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2AE986" w14:textId="43BC8A30" w:rsidR="002412BB" w:rsidRDefault="002412BB" w:rsidP="00F126E9">
      <w:pPr>
        <w:spacing w:after="0" w:line="240" w:lineRule="auto"/>
        <w:rPr>
          <w:rFonts w:ascii="Tahoma" w:hAnsi="Tahoma" w:cs="Tahoma"/>
          <w:sz w:val="28"/>
          <w:szCs w:val="28"/>
          <w:lang w:val="ro-RO"/>
        </w:rPr>
      </w:pPr>
      <w:r>
        <w:rPr>
          <w:rFonts w:ascii="Tahoma" w:hAnsi="Tahoma" w:cs="Tahoma"/>
          <w:sz w:val="28"/>
          <w:szCs w:val="28"/>
          <w:lang w:val="ro-RO"/>
        </w:rPr>
        <w:t xml:space="preserve">Nr. </w:t>
      </w:r>
      <w:r w:rsidR="00A406DC">
        <w:rPr>
          <w:rFonts w:ascii="Tahoma" w:hAnsi="Tahoma" w:cs="Tahoma"/>
          <w:sz w:val="28"/>
          <w:szCs w:val="28"/>
          <w:lang w:val="ro-RO"/>
        </w:rPr>
        <w:t>12</w:t>
      </w:r>
      <w:r w:rsidR="00AE6175">
        <w:rPr>
          <w:rFonts w:ascii="Tahoma" w:hAnsi="Tahoma" w:cs="Tahoma"/>
          <w:sz w:val="28"/>
          <w:szCs w:val="28"/>
          <w:lang w:val="ro-RO"/>
        </w:rPr>
        <w:t xml:space="preserve"> </w:t>
      </w:r>
      <w:r>
        <w:rPr>
          <w:rFonts w:ascii="Tahoma" w:hAnsi="Tahoma" w:cs="Tahoma"/>
          <w:sz w:val="28"/>
          <w:szCs w:val="28"/>
          <w:lang w:val="ro-RO"/>
        </w:rPr>
        <w:t xml:space="preserve">din </w:t>
      </w:r>
      <w:r w:rsidR="00E2069B">
        <w:rPr>
          <w:rFonts w:ascii="Tahoma" w:hAnsi="Tahoma" w:cs="Tahoma"/>
          <w:sz w:val="28"/>
          <w:szCs w:val="28"/>
          <w:lang w:val="ro-RO"/>
        </w:rPr>
        <w:t>04.05</w:t>
      </w:r>
      <w:r w:rsidR="00AE6175">
        <w:rPr>
          <w:rFonts w:ascii="Tahoma" w:hAnsi="Tahoma" w:cs="Tahoma"/>
          <w:sz w:val="28"/>
          <w:szCs w:val="28"/>
          <w:lang w:val="ro-RO"/>
        </w:rPr>
        <w:t>.2026</w:t>
      </w:r>
    </w:p>
    <w:p w14:paraId="494D9E88" w14:textId="77777777" w:rsidR="002412BB" w:rsidRDefault="002412BB" w:rsidP="00F126E9">
      <w:pPr>
        <w:spacing w:after="0" w:line="240" w:lineRule="auto"/>
        <w:rPr>
          <w:rFonts w:ascii="Tahoma" w:hAnsi="Tahoma" w:cs="Tahoma"/>
          <w:sz w:val="28"/>
          <w:szCs w:val="28"/>
          <w:lang w:val="ro-RO"/>
        </w:rPr>
      </w:pPr>
    </w:p>
    <w:p w14:paraId="41C7B3FA" w14:textId="77777777" w:rsidR="002412BB" w:rsidRDefault="002412BB" w:rsidP="00F126E9">
      <w:pPr>
        <w:spacing w:after="0" w:line="240" w:lineRule="auto"/>
        <w:rPr>
          <w:rFonts w:ascii="Tahoma" w:hAnsi="Tahoma" w:cs="Tahoma"/>
          <w:sz w:val="28"/>
          <w:szCs w:val="28"/>
          <w:lang w:val="ro-RO"/>
        </w:rPr>
      </w:pPr>
    </w:p>
    <w:p w14:paraId="25505F3B" w14:textId="77777777" w:rsidR="002412BB" w:rsidRDefault="002412BB" w:rsidP="00F126E9">
      <w:pPr>
        <w:spacing w:line="240" w:lineRule="auto"/>
        <w:jc w:val="center"/>
        <w:rPr>
          <w:rFonts w:ascii="Tahoma" w:hAnsi="Tahoma" w:cs="Tahoma"/>
          <w:b/>
          <w:sz w:val="28"/>
          <w:szCs w:val="28"/>
        </w:rPr>
      </w:pPr>
      <w:proofErr w:type="spellStart"/>
      <w:r>
        <w:rPr>
          <w:rFonts w:ascii="Tahoma" w:hAnsi="Tahoma" w:cs="Tahoma"/>
          <w:b/>
          <w:sz w:val="28"/>
          <w:szCs w:val="28"/>
        </w:rPr>
        <w:t>Notă</w:t>
      </w:r>
      <w:proofErr w:type="spellEnd"/>
      <w:r>
        <w:rPr>
          <w:rFonts w:ascii="Tahoma" w:hAnsi="Tahoma" w:cs="Tahoma"/>
          <w:b/>
          <w:sz w:val="28"/>
          <w:szCs w:val="28"/>
        </w:rPr>
        <w:t xml:space="preserve"> de </w:t>
      </w:r>
      <w:proofErr w:type="spellStart"/>
      <w:r>
        <w:rPr>
          <w:rFonts w:ascii="Tahoma" w:hAnsi="Tahoma" w:cs="Tahoma"/>
          <w:b/>
          <w:sz w:val="28"/>
          <w:szCs w:val="28"/>
        </w:rPr>
        <w:t>fundamentare</w:t>
      </w:r>
      <w:proofErr w:type="spellEnd"/>
    </w:p>
    <w:p w14:paraId="17621302" w14:textId="122A104F" w:rsidR="002412BB" w:rsidRDefault="002412BB" w:rsidP="00F126E9">
      <w:pPr>
        <w:spacing w:after="0" w:line="240" w:lineRule="auto"/>
        <w:ind w:firstLine="720"/>
        <w:jc w:val="center"/>
        <w:rPr>
          <w:rFonts w:ascii="Tahoma" w:eastAsia="Times New Roman" w:hAnsi="Tahoma" w:cs="Tahoma"/>
          <w:b/>
          <w:bCs/>
          <w:sz w:val="28"/>
          <w:szCs w:val="28"/>
        </w:rPr>
      </w:pPr>
      <w:proofErr w:type="spellStart"/>
      <w:r>
        <w:rPr>
          <w:rFonts w:ascii="Tahoma" w:eastAsia="Times New Roman" w:hAnsi="Tahoma" w:cs="Tahoma"/>
          <w:b/>
          <w:bCs/>
          <w:sz w:val="28"/>
          <w:szCs w:val="28"/>
        </w:rPr>
        <w:t>Privind</w:t>
      </w:r>
      <w:proofErr w:type="spellEnd"/>
      <w:r>
        <w:rPr>
          <w:rFonts w:ascii="Tahoma" w:eastAsia="Times New Roman" w:hAnsi="Tahoma" w:cs="Tahoma"/>
          <w:b/>
          <w:bCs/>
          <w:sz w:val="28"/>
          <w:szCs w:val="28"/>
        </w:rPr>
        <w:t xml:space="preserve"> </w:t>
      </w:r>
      <w:proofErr w:type="spellStart"/>
      <w:r w:rsidR="002C527A">
        <w:rPr>
          <w:rFonts w:ascii="Tahoma" w:eastAsia="Times New Roman" w:hAnsi="Tahoma" w:cs="Tahoma"/>
          <w:b/>
          <w:bCs/>
          <w:sz w:val="28"/>
          <w:szCs w:val="28"/>
        </w:rPr>
        <w:t>a</w:t>
      </w:r>
      <w:r w:rsidR="00CD6E07">
        <w:rPr>
          <w:rFonts w:ascii="Tahoma" w:eastAsia="Times New Roman" w:hAnsi="Tahoma" w:cs="Tahoma"/>
          <w:b/>
          <w:bCs/>
          <w:sz w:val="28"/>
          <w:szCs w:val="28"/>
        </w:rPr>
        <w:t>probarea</w:t>
      </w:r>
      <w:proofErr w:type="spellEnd"/>
      <w:r>
        <w:rPr>
          <w:rFonts w:ascii="Tahoma" w:eastAsia="Times New Roman" w:hAnsi="Tahoma" w:cs="Tahoma"/>
          <w:b/>
          <w:bCs/>
          <w:sz w:val="28"/>
          <w:szCs w:val="28"/>
        </w:rPr>
        <w:t xml:space="preserve"> </w:t>
      </w:r>
      <w:proofErr w:type="spellStart"/>
      <w:r>
        <w:rPr>
          <w:rFonts w:ascii="Tahoma" w:eastAsia="Times New Roman" w:hAnsi="Tahoma" w:cs="Tahoma"/>
          <w:b/>
          <w:bCs/>
          <w:sz w:val="28"/>
          <w:szCs w:val="28"/>
        </w:rPr>
        <w:t>Regulamentului</w:t>
      </w:r>
      <w:proofErr w:type="spellEnd"/>
      <w:r>
        <w:rPr>
          <w:rFonts w:ascii="Tahoma" w:eastAsia="Times New Roman" w:hAnsi="Tahoma" w:cs="Tahoma"/>
          <w:b/>
          <w:bCs/>
          <w:sz w:val="28"/>
          <w:szCs w:val="28"/>
        </w:rPr>
        <w:t xml:space="preserve"> de </w:t>
      </w:r>
      <w:proofErr w:type="spellStart"/>
      <w:r>
        <w:rPr>
          <w:rFonts w:ascii="Tahoma" w:eastAsia="Times New Roman" w:hAnsi="Tahoma" w:cs="Tahoma"/>
          <w:b/>
          <w:bCs/>
          <w:sz w:val="28"/>
          <w:szCs w:val="28"/>
        </w:rPr>
        <w:t>organizare</w:t>
      </w:r>
      <w:proofErr w:type="spellEnd"/>
      <w:r>
        <w:rPr>
          <w:rFonts w:ascii="Tahoma" w:eastAsia="Times New Roman" w:hAnsi="Tahoma" w:cs="Tahoma"/>
          <w:b/>
          <w:bCs/>
          <w:sz w:val="28"/>
          <w:szCs w:val="28"/>
        </w:rPr>
        <w:t xml:space="preserve"> </w:t>
      </w:r>
      <w:proofErr w:type="spellStart"/>
      <w:r>
        <w:rPr>
          <w:rFonts w:ascii="Tahoma" w:eastAsia="Times New Roman" w:hAnsi="Tahoma" w:cs="Tahoma"/>
          <w:b/>
          <w:bCs/>
          <w:sz w:val="28"/>
          <w:szCs w:val="28"/>
        </w:rPr>
        <w:t>și</w:t>
      </w:r>
      <w:proofErr w:type="spellEnd"/>
      <w:r>
        <w:rPr>
          <w:rFonts w:ascii="Tahoma" w:eastAsia="Times New Roman" w:hAnsi="Tahoma" w:cs="Tahoma"/>
          <w:b/>
          <w:bCs/>
          <w:sz w:val="28"/>
          <w:szCs w:val="28"/>
        </w:rPr>
        <w:t xml:space="preserve"> </w:t>
      </w:r>
      <w:proofErr w:type="spellStart"/>
      <w:r>
        <w:rPr>
          <w:rFonts w:ascii="Tahoma" w:eastAsia="Times New Roman" w:hAnsi="Tahoma" w:cs="Tahoma"/>
          <w:b/>
          <w:bCs/>
          <w:sz w:val="28"/>
          <w:szCs w:val="28"/>
        </w:rPr>
        <w:t>funcționare</w:t>
      </w:r>
      <w:proofErr w:type="spellEnd"/>
      <w:r>
        <w:rPr>
          <w:rFonts w:ascii="Tahoma" w:eastAsia="Times New Roman" w:hAnsi="Tahoma" w:cs="Tahoma"/>
          <w:b/>
          <w:bCs/>
          <w:sz w:val="28"/>
          <w:szCs w:val="28"/>
        </w:rPr>
        <w:t xml:space="preserve"> a </w:t>
      </w:r>
      <w:proofErr w:type="spellStart"/>
      <w:r>
        <w:rPr>
          <w:rFonts w:ascii="Tahoma" w:eastAsia="Times New Roman" w:hAnsi="Tahoma" w:cs="Tahoma"/>
          <w:b/>
          <w:bCs/>
          <w:sz w:val="28"/>
          <w:szCs w:val="28"/>
        </w:rPr>
        <w:t>serviciului</w:t>
      </w:r>
      <w:proofErr w:type="spellEnd"/>
      <w:r>
        <w:rPr>
          <w:rFonts w:ascii="Tahoma" w:eastAsia="Times New Roman" w:hAnsi="Tahoma" w:cs="Tahoma"/>
          <w:b/>
          <w:bCs/>
          <w:sz w:val="28"/>
          <w:szCs w:val="28"/>
        </w:rPr>
        <w:t xml:space="preserve"> public de </w:t>
      </w:r>
      <w:proofErr w:type="spellStart"/>
      <w:r>
        <w:rPr>
          <w:rFonts w:ascii="Tahoma" w:eastAsia="Times New Roman" w:hAnsi="Tahoma" w:cs="Tahoma"/>
          <w:b/>
          <w:bCs/>
          <w:sz w:val="28"/>
          <w:szCs w:val="28"/>
        </w:rPr>
        <w:t>salubrizare</w:t>
      </w:r>
      <w:proofErr w:type="spellEnd"/>
      <w:r>
        <w:rPr>
          <w:rFonts w:ascii="Tahoma" w:eastAsia="Times New Roman" w:hAnsi="Tahoma" w:cs="Tahoma"/>
          <w:b/>
          <w:bCs/>
          <w:sz w:val="28"/>
          <w:szCs w:val="28"/>
        </w:rPr>
        <w:t xml:space="preserve">, </w:t>
      </w:r>
      <w:proofErr w:type="spellStart"/>
      <w:r>
        <w:rPr>
          <w:rFonts w:ascii="Tahoma" w:eastAsia="Times New Roman" w:hAnsi="Tahoma" w:cs="Tahoma"/>
          <w:b/>
          <w:bCs/>
          <w:sz w:val="28"/>
          <w:szCs w:val="28"/>
        </w:rPr>
        <w:t>respectiv</w:t>
      </w:r>
      <w:proofErr w:type="spellEnd"/>
      <w:r>
        <w:rPr>
          <w:rFonts w:ascii="Tahoma" w:eastAsia="Times New Roman" w:hAnsi="Tahoma" w:cs="Tahoma"/>
          <w:b/>
          <w:bCs/>
          <w:sz w:val="28"/>
          <w:szCs w:val="28"/>
        </w:rPr>
        <w:t xml:space="preserve"> </w:t>
      </w:r>
      <w:proofErr w:type="spellStart"/>
      <w:r>
        <w:rPr>
          <w:rFonts w:ascii="Tahoma" w:eastAsia="Times New Roman" w:hAnsi="Tahoma" w:cs="Tahoma"/>
          <w:b/>
          <w:bCs/>
          <w:sz w:val="28"/>
          <w:szCs w:val="28"/>
        </w:rPr>
        <w:t>activitățile</w:t>
      </w:r>
      <w:proofErr w:type="spellEnd"/>
      <w:r>
        <w:rPr>
          <w:rFonts w:ascii="Tahoma" w:eastAsia="Times New Roman" w:hAnsi="Tahoma" w:cs="Tahoma"/>
          <w:b/>
          <w:bCs/>
          <w:sz w:val="28"/>
          <w:szCs w:val="28"/>
        </w:rPr>
        <w:t xml:space="preserve"> de </w:t>
      </w:r>
      <w:proofErr w:type="spellStart"/>
      <w:r>
        <w:rPr>
          <w:rFonts w:ascii="Tahoma" w:eastAsia="Times New Roman" w:hAnsi="Tahoma" w:cs="Tahoma"/>
          <w:b/>
          <w:bCs/>
          <w:sz w:val="28"/>
          <w:szCs w:val="28"/>
        </w:rPr>
        <w:t>colectare</w:t>
      </w:r>
      <w:proofErr w:type="spellEnd"/>
      <w:r>
        <w:rPr>
          <w:rFonts w:ascii="Tahoma" w:eastAsia="Times New Roman" w:hAnsi="Tahoma" w:cs="Tahoma"/>
          <w:b/>
          <w:bCs/>
          <w:sz w:val="28"/>
          <w:szCs w:val="28"/>
        </w:rPr>
        <w:t>, transport</w:t>
      </w:r>
      <w:proofErr w:type="gramStart"/>
      <w:r>
        <w:rPr>
          <w:rFonts w:ascii="Tahoma" w:eastAsia="Times New Roman" w:hAnsi="Tahoma" w:cs="Tahoma"/>
          <w:b/>
          <w:bCs/>
          <w:sz w:val="28"/>
          <w:szCs w:val="28"/>
        </w:rPr>
        <w:t xml:space="preserve">,  </w:t>
      </w:r>
      <w:proofErr w:type="spellStart"/>
      <w:r>
        <w:rPr>
          <w:rFonts w:ascii="Tahoma" w:eastAsia="Times New Roman" w:hAnsi="Tahoma" w:cs="Tahoma"/>
          <w:b/>
          <w:bCs/>
          <w:sz w:val="28"/>
          <w:szCs w:val="28"/>
        </w:rPr>
        <w:t>stocare</w:t>
      </w:r>
      <w:proofErr w:type="spellEnd"/>
      <w:proofErr w:type="gramEnd"/>
      <w:r>
        <w:rPr>
          <w:rFonts w:ascii="Tahoma" w:eastAsia="Times New Roman" w:hAnsi="Tahoma" w:cs="Tahoma"/>
          <w:b/>
          <w:bCs/>
          <w:sz w:val="28"/>
          <w:szCs w:val="28"/>
        </w:rPr>
        <w:t xml:space="preserve"> </w:t>
      </w:r>
      <w:proofErr w:type="spellStart"/>
      <w:r>
        <w:rPr>
          <w:rFonts w:ascii="Tahoma" w:eastAsia="Times New Roman" w:hAnsi="Tahoma" w:cs="Tahoma"/>
          <w:b/>
          <w:bCs/>
          <w:sz w:val="28"/>
          <w:szCs w:val="28"/>
        </w:rPr>
        <w:t>temporară</w:t>
      </w:r>
      <w:proofErr w:type="spellEnd"/>
      <w:r>
        <w:rPr>
          <w:rFonts w:ascii="Tahoma" w:eastAsia="Times New Roman" w:hAnsi="Tahoma" w:cs="Tahoma"/>
          <w:b/>
          <w:bCs/>
          <w:sz w:val="28"/>
          <w:szCs w:val="28"/>
        </w:rPr>
        <w:t xml:space="preserve">,  transfer, </w:t>
      </w:r>
      <w:proofErr w:type="spellStart"/>
      <w:r>
        <w:rPr>
          <w:rFonts w:ascii="Tahoma" w:eastAsia="Times New Roman" w:hAnsi="Tahoma" w:cs="Tahoma"/>
          <w:b/>
          <w:bCs/>
          <w:sz w:val="28"/>
          <w:szCs w:val="28"/>
        </w:rPr>
        <w:t>sortare</w:t>
      </w:r>
      <w:proofErr w:type="spellEnd"/>
      <w:r>
        <w:rPr>
          <w:rFonts w:ascii="Tahoma" w:eastAsia="Times New Roman" w:hAnsi="Tahoma" w:cs="Tahoma"/>
          <w:b/>
          <w:bCs/>
          <w:sz w:val="28"/>
          <w:szCs w:val="28"/>
        </w:rPr>
        <w:t xml:space="preserve">, </w:t>
      </w:r>
      <w:proofErr w:type="spellStart"/>
      <w:r>
        <w:rPr>
          <w:rFonts w:ascii="Tahoma" w:eastAsia="Times New Roman" w:hAnsi="Tahoma" w:cs="Tahoma"/>
          <w:b/>
          <w:bCs/>
          <w:sz w:val="28"/>
          <w:szCs w:val="28"/>
        </w:rPr>
        <w:t>tratare</w:t>
      </w:r>
      <w:proofErr w:type="spellEnd"/>
      <w:r>
        <w:rPr>
          <w:rFonts w:ascii="Tahoma" w:eastAsia="Times New Roman" w:hAnsi="Tahoma" w:cs="Tahoma"/>
          <w:b/>
          <w:bCs/>
          <w:sz w:val="28"/>
          <w:szCs w:val="28"/>
        </w:rPr>
        <w:t xml:space="preserve">, </w:t>
      </w:r>
      <w:proofErr w:type="spellStart"/>
      <w:r>
        <w:rPr>
          <w:rFonts w:ascii="Tahoma" w:eastAsia="Times New Roman" w:hAnsi="Tahoma" w:cs="Tahoma"/>
          <w:b/>
          <w:bCs/>
          <w:sz w:val="28"/>
          <w:szCs w:val="28"/>
        </w:rPr>
        <w:t>neutralizare</w:t>
      </w:r>
      <w:proofErr w:type="spellEnd"/>
      <w:r>
        <w:rPr>
          <w:rFonts w:ascii="Tahoma" w:eastAsia="Times New Roman" w:hAnsi="Tahoma" w:cs="Tahoma"/>
          <w:b/>
          <w:bCs/>
          <w:sz w:val="28"/>
          <w:szCs w:val="28"/>
        </w:rPr>
        <w:t xml:space="preserve"> </w:t>
      </w:r>
      <w:proofErr w:type="spellStart"/>
      <w:r>
        <w:rPr>
          <w:rFonts w:ascii="Tahoma" w:eastAsia="Times New Roman" w:hAnsi="Tahoma" w:cs="Tahoma"/>
          <w:b/>
          <w:bCs/>
          <w:sz w:val="28"/>
          <w:szCs w:val="28"/>
        </w:rPr>
        <w:t>depozitare</w:t>
      </w:r>
      <w:proofErr w:type="spellEnd"/>
      <w:r>
        <w:rPr>
          <w:rFonts w:ascii="Tahoma" w:eastAsia="Times New Roman" w:hAnsi="Tahoma" w:cs="Tahoma"/>
          <w:b/>
          <w:bCs/>
          <w:sz w:val="28"/>
          <w:szCs w:val="28"/>
        </w:rPr>
        <w:t xml:space="preserve"> a </w:t>
      </w:r>
      <w:proofErr w:type="spellStart"/>
      <w:r>
        <w:rPr>
          <w:rFonts w:ascii="Tahoma" w:eastAsia="Times New Roman" w:hAnsi="Tahoma" w:cs="Tahoma"/>
          <w:b/>
          <w:bCs/>
          <w:sz w:val="28"/>
          <w:szCs w:val="28"/>
        </w:rPr>
        <w:t>deșeurilor</w:t>
      </w:r>
      <w:proofErr w:type="spellEnd"/>
      <w:r>
        <w:rPr>
          <w:rFonts w:ascii="Tahoma" w:eastAsia="Times New Roman" w:hAnsi="Tahoma" w:cs="Tahoma"/>
          <w:b/>
          <w:bCs/>
          <w:sz w:val="28"/>
          <w:szCs w:val="28"/>
        </w:rPr>
        <w:t xml:space="preserve"> </w:t>
      </w:r>
      <w:proofErr w:type="spellStart"/>
      <w:r>
        <w:rPr>
          <w:rFonts w:ascii="Tahoma" w:eastAsia="Times New Roman" w:hAnsi="Tahoma" w:cs="Tahoma"/>
          <w:b/>
          <w:bCs/>
          <w:sz w:val="28"/>
          <w:szCs w:val="28"/>
        </w:rPr>
        <w:t>municipale</w:t>
      </w:r>
      <w:proofErr w:type="spellEnd"/>
      <w:r>
        <w:rPr>
          <w:rFonts w:ascii="Tahoma" w:eastAsia="Times New Roman" w:hAnsi="Tahoma" w:cs="Tahoma"/>
          <w:b/>
          <w:bCs/>
          <w:sz w:val="28"/>
          <w:szCs w:val="28"/>
        </w:rPr>
        <w:t xml:space="preserve">, </w:t>
      </w:r>
      <w:proofErr w:type="spellStart"/>
      <w:r>
        <w:rPr>
          <w:rFonts w:ascii="Tahoma" w:eastAsia="Times New Roman" w:hAnsi="Tahoma" w:cs="Tahoma"/>
          <w:b/>
          <w:bCs/>
          <w:sz w:val="28"/>
          <w:szCs w:val="28"/>
        </w:rPr>
        <w:t>inclusiv</w:t>
      </w:r>
      <w:proofErr w:type="spellEnd"/>
      <w:r>
        <w:rPr>
          <w:rFonts w:ascii="Tahoma" w:eastAsia="Times New Roman" w:hAnsi="Tahoma" w:cs="Tahoma"/>
          <w:b/>
          <w:bCs/>
          <w:sz w:val="28"/>
          <w:szCs w:val="28"/>
        </w:rPr>
        <w:t xml:space="preserve"> </w:t>
      </w:r>
      <w:proofErr w:type="spellStart"/>
      <w:r>
        <w:rPr>
          <w:rFonts w:ascii="Tahoma" w:eastAsia="Times New Roman" w:hAnsi="Tahoma" w:cs="Tahoma"/>
          <w:b/>
          <w:bCs/>
          <w:sz w:val="28"/>
          <w:szCs w:val="28"/>
        </w:rPr>
        <w:t>deseuri</w:t>
      </w:r>
      <w:proofErr w:type="spellEnd"/>
      <w:r>
        <w:rPr>
          <w:rFonts w:ascii="Tahoma" w:eastAsia="Times New Roman" w:hAnsi="Tahoma" w:cs="Tahoma"/>
          <w:b/>
          <w:bCs/>
          <w:sz w:val="28"/>
          <w:szCs w:val="28"/>
        </w:rPr>
        <w:t xml:space="preserve"> </w:t>
      </w:r>
      <w:proofErr w:type="spellStart"/>
      <w:r>
        <w:rPr>
          <w:rFonts w:ascii="Tahoma" w:eastAsia="Times New Roman" w:hAnsi="Tahoma" w:cs="Tahoma"/>
          <w:b/>
          <w:bCs/>
          <w:sz w:val="28"/>
          <w:szCs w:val="28"/>
        </w:rPr>
        <w:t>periculoase</w:t>
      </w:r>
      <w:proofErr w:type="spellEnd"/>
      <w:r>
        <w:rPr>
          <w:rFonts w:ascii="Tahoma" w:eastAsia="Times New Roman" w:hAnsi="Tahoma" w:cs="Tahoma"/>
          <w:b/>
          <w:bCs/>
          <w:sz w:val="28"/>
          <w:szCs w:val="28"/>
        </w:rPr>
        <w:t xml:space="preserve"> din </w:t>
      </w:r>
      <w:proofErr w:type="spellStart"/>
      <w:r>
        <w:rPr>
          <w:rFonts w:ascii="Tahoma" w:eastAsia="Times New Roman" w:hAnsi="Tahoma" w:cs="Tahoma"/>
          <w:b/>
          <w:bCs/>
          <w:sz w:val="28"/>
          <w:szCs w:val="28"/>
        </w:rPr>
        <w:t>deșeuri</w:t>
      </w:r>
      <w:proofErr w:type="spellEnd"/>
      <w:r>
        <w:rPr>
          <w:rFonts w:ascii="Tahoma" w:eastAsia="Times New Roman" w:hAnsi="Tahoma" w:cs="Tahoma"/>
          <w:b/>
          <w:bCs/>
          <w:sz w:val="28"/>
          <w:szCs w:val="28"/>
        </w:rPr>
        <w:t xml:space="preserve"> </w:t>
      </w:r>
      <w:proofErr w:type="spellStart"/>
      <w:r>
        <w:rPr>
          <w:rFonts w:ascii="Tahoma" w:eastAsia="Times New Roman" w:hAnsi="Tahoma" w:cs="Tahoma"/>
          <w:b/>
          <w:bCs/>
          <w:sz w:val="28"/>
          <w:szCs w:val="28"/>
        </w:rPr>
        <w:t>menajere</w:t>
      </w:r>
      <w:proofErr w:type="spellEnd"/>
      <w:r>
        <w:rPr>
          <w:rFonts w:ascii="Tahoma" w:eastAsia="Times New Roman" w:hAnsi="Tahoma" w:cs="Tahoma"/>
          <w:b/>
          <w:bCs/>
          <w:sz w:val="28"/>
          <w:szCs w:val="28"/>
        </w:rPr>
        <w:t xml:space="preserve">, </w:t>
      </w:r>
      <w:proofErr w:type="spellStart"/>
      <w:r>
        <w:rPr>
          <w:rFonts w:ascii="Tahoma" w:eastAsia="Times New Roman" w:hAnsi="Tahoma" w:cs="Tahoma"/>
          <w:b/>
          <w:bCs/>
          <w:sz w:val="28"/>
          <w:szCs w:val="28"/>
        </w:rPr>
        <w:t>managementul</w:t>
      </w:r>
      <w:proofErr w:type="spellEnd"/>
      <w:r>
        <w:rPr>
          <w:rFonts w:ascii="Tahoma" w:eastAsia="Times New Roman" w:hAnsi="Tahoma" w:cs="Tahoma"/>
          <w:b/>
          <w:bCs/>
          <w:sz w:val="28"/>
          <w:szCs w:val="28"/>
        </w:rPr>
        <w:t xml:space="preserve"> </w:t>
      </w:r>
      <w:proofErr w:type="spellStart"/>
      <w:r>
        <w:rPr>
          <w:rFonts w:ascii="Tahoma" w:eastAsia="Times New Roman" w:hAnsi="Tahoma" w:cs="Tahoma"/>
          <w:b/>
          <w:bCs/>
          <w:sz w:val="28"/>
          <w:szCs w:val="28"/>
        </w:rPr>
        <w:t>Stațiilor</w:t>
      </w:r>
      <w:proofErr w:type="spellEnd"/>
      <w:r>
        <w:rPr>
          <w:rFonts w:ascii="Tahoma" w:eastAsia="Times New Roman" w:hAnsi="Tahoma" w:cs="Tahoma"/>
          <w:b/>
          <w:bCs/>
          <w:sz w:val="28"/>
          <w:szCs w:val="28"/>
        </w:rPr>
        <w:t xml:space="preserve"> de Transfer, al </w:t>
      </w:r>
      <w:proofErr w:type="spellStart"/>
      <w:r>
        <w:rPr>
          <w:rFonts w:ascii="Tahoma" w:eastAsia="Times New Roman" w:hAnsi="Tahoma" w:cs="Tahoma"/>
          <w:b/>
          <w:bCs/>
          <w:sz w:val="28"/>
          <w:szCs w:val="28"/>
        </w:rPr>
        <w:t>Centrelor</w:t>
      </w:r>
      <w:proofErr w:type="spellEnd"/>
      <w:r>
        <w:rPr>
          <w:rFonts w:ascii="Tahoma" w:eastAsia="Times New Roman" w:hAnsi="Tahoma" w:cs="Tahoma"/>
          <w:b/>
          <w:bCs/>
          <w:sz w:val="28"/>
          <w:szCs w:val="28"/>
        </w:rPr>
        <w:t xml:space="preserve"> de </w:t>
      </w:r>
      <w:proofErr w:type="spellStart"/>
      <w:r>
        <w:rPr>
          <w:rFonts w:ascii="Tahoma" w:eastAsia="Times New Roman" w:hAnsi="Tahoma" w:cs="Tahoma"/>
          <w:b/>
          <w:bCs/>
          <w:sz w:val="28"/>
          <w:szCs w:val="28"/>
        </w:rPr>
        <w:t>Colectare</w:t>
      </w:r>
      <w:proofErr w:type="spellEnd"/>
      <w:r>
        <w:rPr>
          <w:rFonts w:ascii="Tahoma" w:eastAsia="Times New Roman" w:hAnsi="Tahoma" w:cs="Tahoma"/>
          <w:b/>
          <w:bCs/>
          <w:sz w:val="28"/>
          <w:szCs w:val="28"/>
        </w:rPr>
        <w:t xml:space="preserve">  </w:t>
      </w:r>
      <w:proofErr w:type="spellStart"/>
      <w:r>
        <w:rPr>
          <w:rFonts w:ascii="Tahoma" w:eastAsia="Times New Roman" w:hAnsi="Tahoma" w:cs="Tahoma"/>
          <w:b/>
          <w:bCs/>
          <w:sz w:val="28"/>
          <w:szCs w:val="28"/>
        </w:rPr>
        <w:t>și</w:t>
      </w:r>
      <w:proofErr w:type="spellEnd"/>
      <w:r>
        <w:rPr>
          <w:rFonts w:ascii="Tahoma" w:eastAsia="Times New Roman" w:hAnsi="Tahoma" w:cs="Tahoma"/>
          <w:b/>
          <w:bCs/>
          <w:sz w:val="28"/>
          <w:szCs w:val="28"/>
        </w:rPr>
        <w:t xml:space="preserve"> </w:t>
      </w:r>
      <w:proofErr w:type="spellStart"/>
      <w:r>
        <w:rPr>
          <w:rFonts w:ascii="Tahoma" w:eastAsia="Times New Roman" w:hAnsi="Tahoma" w:cs="Tahoma"/>
          <w:b/>
          <w:bCs/>
          <w:sz w:val="28"/>
          <w:szCs w:val="28"/>
        </w:rPr>
        <w:t>Managementul</w:t>
      </w:r>
      <w:proofErr w:type="spellEnd"/>
      <w:r>
        <w:rPr>
          <w:rFonts w:ascii="Tahoma" w:eastAsia="Times New Roman" w:hAnsi="Tahoma" w:cs="Tahoma"/>
          <w:b/>
          <w:bCs/>
          <w:sz w:val="28"/>
          <w:szCs w:val="28"/>
        </w:rPr>
        <w:t xml:space="preserve"> </w:t>
      </w:r>
      <w:proofErr w:type="spellStart"/>
      <w:r>
        <w:rPr>
          <w:rFonts w:ascii="Tahoma" w:eastAsia="Times New Roman" w:hAnsi="Tahoma" w:cs="Tahoma"/>
          <w:b/>
          <w:bCs/>
          <w:sz w:val="28"/>
          <w:szCs w:val="28"/>
        </w:rPr>
        <w:t>şi</w:t>
      </w:r>
      <w:proofErr w:type="spellEnd"/>
      <w:r>
        <w:rPr>
          <w:rFonts w:ascii="Tahoma" w:eastAsia="Times New Roman" w:hAnsi="Tahoma" w:cs="Tahoma"/>
          <w:b/>
          <w:bCs/>
          <w:sz w:val="28"/>
          <w:szCs w:val="28"/>
        </w:rPr>
        <w:t xml:space="preserve"> </w:t>
      </w:r>
      <w:proofErr w:type="spellStart"/>
      <w:r>
        <w:rPr>
          <w:rFonts w:ascii="Tahoma" w:eastAsia="Times New Roman" w:hAnsi="Tahoma" w:cs="Tahoma"/>
          <w:b/>
          <w:bCs/>
          <w:sz w:val="28"/>
          <w:szCs w:val="28"/>
        </w:rPr>
        <w:t>Operarea</w:t>
      </w:r>
      <w:proofErr w:type="spellEnd"/>
      <w:r>
        <w:rPr>
          <w:rFonts w:ascii="Tahoma" w:eastAsia="Times New Roman" w:hAnsi="Tahoma" w:cs="Tahoma"/>
          <w:b/>
          <w:bCs/>
          <w:sz w:val="28"/>
          <w:szCs w:val="28"/>
        </w:rPr>
        <w:t xml:space="preserve"> </w:t>
      </w:r>
      <w:proofErr w:type="spellStart"/>
      <w:r>
        <w:rPr>
          <w:rFonts w:ascii="Tahoma" w:eastAsia="Times New Roman" w:hAnsi="Tahoma" w:cs="Tahoma"/>
          <w:b/>
          <w:bCs/>
          <w:sz w:val="28"/>
          <w:szCs w:val="28"/>
        </w:rPr>
        <w:t>Centrului</w:t>
      </w:r>
      <w:proofErr w:type="spellEnd"/>
      <w:r>
        <w:rPr>
          <w:rFonts w:ascii="Tahoma" w:eastAsia="Times New Roman" w:hAnsi="Tahoma" w:cs="Tahoma"/>
          <w:b/>
          <w:bCs/>
          <w:sz w:val="28"/>
          <w:szCs w:val="28"/>
        </w:rPr>
        <w:t xml:space="preserve"> de Management </w:t>
      </w:r>
      <w:proofErr w:type="spellStart"/>
      <w:r>
        <w:rPr>
          <w:rFonts w:ascii="Tahoma" w:eastAsia="Times New Roman" w:hAnsi="Tahoma" w:cs="Tahoma"/>
          <w:b/>
          <w:bCs/>
          <w:sz w:val="28"/>
          <w:szCs w:val="28"/>
        </w:rPr>
        <w:t>Integrat</w:t>
      </w:r>
      <w:proofErr w:type="spellEnd"/>
      <w:r>
        <w:rPr>
          <w:rFonts w:ascii="Tahoma" w:eastAsia="Times New Roman" w:hAnsi="Tahoma" w:cs="Tahoma"/>
          <w:b/>
          <w:bCs/>
          <w:sz w:val="28"/>
          <w:szCs w:val="28"/>
        </w:rPr>
        <w:t xml:space="preserve"> al </w:t>
      </w:r>
      <w:proofErr w:type="spellStart"/>
      <w:r>
        <w:rPr>
          <w:rFonts w:ascii="Tahoma" w:eastAsia="Times New Roman" w:hAnsi="Tahoma" w:cs="Tahoma"/>
          <w:b/>
          <w:bCs/>
          <w:sz w:val="28"/>
          <w:szCs w:val="28"/>
        </w:rPr>
        <w:t>Deşeurilor</w:t>
      </w:r>
      <w:proofErr w:type="spellEnd"/>
      <w:r>
        <w:rPr>
          <w:rFonts w:ascii="Tahoma" w:eastAsia="Times New Roman" w:hAnsi="Tahoma" w:cs="Tahoma"/>
          <w:b/>
          <w:bCs/>
          <w:sz w:val="28"/>
          <w:szCs w:val="28"/>
        </w:rPr>
        <w:t xml:space="preserve"> </w:t>
      </w:r>
      <w:proofErr w:type="spellStart"/>
      <w:r>
        <w:rPr>
          <w:rFonts w:ascii="Tahoma" w:eastAsia="Times New Roman" w:hAnsi="Tahoma" w:cs="Tahoma"/>
          <w:b/>
          <w:bCs/>
          <w:sz w:val="28"/>
          <w:szCs w:val="28"/>
        </w:rPr>
        <w:t>Tărpiu</w:t>
      </w:r>
      <w:proofErr w:type="spellEnd"/>
      <w:r>
        <w:rPr>
          <w:rFonts w:ascii="Tahoma" w:eastAsia="Times New Roman" w:hAnsi="Tahoma" w:cs="Tahoma"/>
          <w:b/>
          <w:bCs/>
          <w:sz w:val="28"/>
          <w:szCs w:val="28"/>
        </w:rPr>
        <w:t xml:space="preserve"> din </w:t>
      </w:r>
      <w:proofErr w:type="spellStart"/>
      <w:r>
        <w:rPr>
          <w:rFonts w:ascii="Tahoma" w:eastAsia="Times New Roman" w:hAnsi="Tahoma" w:cs="Tahoma"/>
          <w:b/>
          <w:bCs/>
          <w:sz w:val="28"/>
          <w:szCs w:val="28"/>
        </w:rPr>
        <w:t>județul</w:t>
      </w:r>
      <w:proofErr w:type="spellEnd"/>
      <w:r>
        <w:rPr>
          <w:rFonts w:ascii="Tahoma" w:eastAsia="Times New Roman" w:hAnsi="Tahoma" w:cs="Tahoma"/>
          <w:b/>
          <w:bCs/>
          <w:sz w:val="28"/>
          <w:szCs w:val="28"/>
        </w:rPr>
        <w:t xml:space="preserve"> </w:t>
      </w:r>
      <w:proofErr w:type="spellStart"/>
      <w:r>
        <w:rPr>
          <w:rFonts w:ascii="Tahoma" w:eastAsia="Times New Roman" w:hAnsi="Tahoma" w:cs="Tahoma"/>
          <w:b/>
          <w:bCs/>
          <w:sz w:val="28"/>
          <w:szCs w:val="28"/>
        </w:rPr>
        <w:t>Bistrița-Năsăud</w:t>
      </w:r>
      <w:proofErr w:type="spellEnd"/>
      <w:r>
        <w:rPr>
          <w:rFonts w:ascii="Tahoma" w:eastAsia="Times New Roman" w:hAnsi="Tahoma" w:cs="Tahoma"/>
          <w:b/>
          <w:bCs/>
          <w:sz w:val="28"/>
          <w:szCs w:val="28"/>
        </w:rPr>
        <w:t xml:space="preserve">, forma </w:t>
      </w:r>
      <w:proofErr w:type="spellStart"/>
      <w:r w:rsidR="00E2069B">
        <w:rPr>
          <w:rFonts w:ascii="Tahoma" w:eastAsia="Times New Roman" w:hAnsi="Tahoma" w:cs="Tahoma"/>
          <w:b/>
          <w:bCs/>
          <w:sz w:val="28"/>
          <w:szCs w:val="28"/>
        </w:rPr>
        <w:t>consolidată</w:t>
      </w:r>
      <w:proofErr w:type="spellEnd"/>
      <w:r w:rsidR="00E2069B">
        <w:rPr>
          <w:rFonts w:ascii="Tahoma" w:eastAsia="Times New Roman" w:hAnsi="Tahoma" w:cs="Tahoma"/>
          <w:b/>
          <w:bCs/>
          <w:sz w:val="28"/>
          <w:szCs w:val="28"/>
        </w:rPr>
        <w:t xml:space="preserve"> 2026</w:t>
      </w:r>
    </w:p>
    <w:p w14:paraId="287FEC86" w14:textId="77777777" w:rsidR="00BF670C" w:rsidRDefault="00BF670C" w:rsidP="00F126E9">
      <w:pPr>
        <w:tabs>
          <w:tab w:val="left" w:pos="720"/>
        </w:tabs>
        <w:spacing w:after="0" w:line="240" w:lineRule="auto"/>
        <w:jc w:val="center"/>
        <w:rPr>
          <w:rFonts w:ascii="Tahoma" w:eastAsiaTheme="minorEastAsia" w:hAnsi="Tahoma" w:cs="Tahoma"/>
          <w:b/>
          <w:sz w:val="28"/>
          <w:szCs w:val="28"/>
          <w:lang w:val="ro-RO"/>
        </w:rPr>
      </w:pPr>
    </w:p>
    <w:p w14:paraId="2D80AC79" w14:textId="77777777" w:rsidR="00E2069B" w:rsidRDefault="00565E37" w:rsidP="00F126E9">
      <w:pPr>
        <w:tabs>
          <w:tab w:val="left" w:pos="720"/>
        </w:tabs>
        <w:spacing w:after="0" w:line="240" w:lineRule="auto"/>
        <w:jc w:val="both"/>
        <w:rPr>
          <w:rFonts w:ascii="Tahoma" w:eastAsiaTheme="minorEastAsia" w:hAnsi="Tahoma" w:cs="Tahoma"/>
          <w:sz w:val="28"/>
          <w:szCs w:val="28"/>
          <w:lang w:val="ro-RO"/>
        </w:rPr>
      </w:pPr>
      <w:r>
        <w:rPr>
          <w:rFonts w:ascii="Tahoma" w:eastAsiaTheme="minorEastAsia" w:hAnsi="Tahoma" w:cs="Tahoma"/>
          <w:sz w:val="28"/>
          <w:szCs w:val="28"/>
          <w:lang w:val="ro-RO"/>
        </w:rPr>
        <w:tab/>
      </w:r>
    </w:p>
    <w:p w14:paraId="08ED118E" w14:textId="685D07C1" w:rsidR="00E2069B" w:rsidRDefault="00E2069B" w:rsidP="00F126E9">
      <w:pPr>
        <w:tabs>
          <w:tab w:val="left" w:pos="720"/>
        </w:tabs>
        <w:spacing w:after="0" w:line="240" w:lineRule="auto"/>
        <w:jc w:val="both"/>
        <w:rPr>
          <w:rFonts w:ascii="Tahoma" w:eastAsiaTheme="minorEastAsia" w:hAnsi="Tahoma" w:cs="Tahoma"/>
          <w:sz w:val="28"/>
          <w:szCs w:val="28"/>
          <w:lang w:val="ro-RO"/>
        </w:rPr>
      </w:pPr>
      <w:r>
        <w:rPr>
          <w:rFonts w:ascii="Tahoma" w:eastAsiaTheme="minorEastAsia" w:hAnsi="Tahoma" w:cs="Tahoma"/>
          <w:sz w:val="28"/>
          <w:szCs w:val="28"/>
          <w:lang w:val="ro-RO"/>
        </w:rPr>
        <w:t>Ținând cont de:</w:t>
      </w:r>
    </w:p>
    <w:p w14:paraId="3D37B4DC" w14:textId="77777777" w:rsidR="00E2069B" w:rsidRDefault="00E2069B" w:rsidP="00F126E9">
      <w:pPr>
        <w:pStyle w:val="ListParagraph"/>
        <w:numPr>
          <w:ilvl w:val="0"/>
          <w:numId w:val="34"/>
        </w:numPr>
        <w:tabs>
          <w:tab w:val="left" w:pos="720"/>
        </w:tabs>
        <w:spacing w:after="0" w:line="240" w:lineRule="auto"/>
        <w:jc w:val="both"/>
        <w:rPr>
          <w:rFonts w:ascii="Tahoma" w:eastAsiaTheme="minorEastAsia" w:hAnsi="Tahoma" w:cs="Tahoma"/>
          <w:sz w:val="28"/>
          <w:szCs w:val="28"/>
          <w:lang w:val="ro-RO"/>
        </w:rPr>
      </w:pPr>
      <w:r>
        <w:rPr>
          <w:rFonts w:ascii="Tahoma" w:eastAsiaTheme="minorEastAsia" w:hAnsi="Tahoma" w:cs="Tahoma"/>
          <w:sz w:val="28"/>
          <w:szCs w:val="28"/>
          <w:lang w:val="ro-RO"/>
        </w:rPr>
        <w:t>Modificările introduse în viitorul Plan Național de Gestionare a Deșeurilor (reviziile 28.01.2026 și 08.04.2026)</w:t>
      </w:r>
    </w:p>
    <w:p w14:paraId="5175507B" w14:textId="3E4D8FC4" w:rsidR="00E2069B" w:rsidRDefault="00E2069B" w:rsidP="00F126E9">
      <w:pPr>
        <w:pStyle w:val="ListParagraph"/>
        <w:numPr>
          <w:ilvl w:val="0"/>
          <w:numId w:val="34"/>
        </w:numPr>
        <w:tabs>
          <w:tab w:val="left" w:pos="720"/>
        </w:tabs>
        <w:spacing w:after="0" w:line="240" w:lineRule="auto"/>
        <w:jc w:val="both"/>
        <w:rPr>
          <w:rFonts w:ascii="Tahoma" w:eastAsiaTheme="minorEastAsia" w:hAnsi="Tahoma" w:cs="Tahoma"/>
          <w:sz w:val="28"/>
          <w:szCs w:val="28"/>
          <w:lang w:val="ro-RO"/>
        </w:rPr>
      </w:pPr>
      <w:r>
        <w:rPr>
          <w:rFonts w:ascii="Tahoma" w:eastAsiaTheme="minorEastAsia" w:hAnsi="Tahoma" w:cs="Tahoma"/>
          <w:sz w:val="28"/>
          <w:szCs w:val="28"/>
          <w:lang w:val="ro-RO"/>
        </w:rPr>
        <w:t xml:space="preserve">Decizia etapei de încadrare privind PNGD și Raportul de mediu asupra acestuia;  </w:t>
      </w:r>
    </w:p>
    <w:p w14:paraId="1B1C2582" w14:textId="4CA011BE" w:rsidR="00E2069B" w:rsidRDefault="00E2069B" w:rsidP="00F126E9">
      <w:pPr>
        <w:pStyle w:val="ListParagraph"/>
        <w:numPr>
          <w:ilvl w:val="0"/>
          <w:numId w:val="34"/>
        </w:numPr>
        <w:tabs>
          <w:tab w:val="left" w:pos="720"/>
        </w:tabs>
        <w:spacing w:after="0" w:line="240" w:lineRule="auto"/>
        <w:jc w:val="both"/>
        <w:rPr>
          <w:rFonts w:ascii="Tahoma" w:eastAsiaTheme="minorEastAsia" w:hAnsi="Tahoma" w:cs="Tahoma"/>
          <w:sz w:val="28"/>
          <w:szCs w:val="28"/>
          <w:lang w:val="ro-RO"/>
        </w:rPr>
      </w:pPr>
      <w:r>
        <w:rPr>
          <w:rFonts w:ascii="Tahoma" w:eastAsiaTheme="minorEastAsia" w:hAnsi="Tahoma" w:cs="Tahoma"/>
          <w:sz w:val="28"/>
          <w:szCs w:val="28"/>
          <w:lang w:val="ro-RO"/>
        </w:rPr>
        <w:t>P</w:t>
      </w:r>
      <w:r w:rsidRPr="00E2069B">
        <w:rPr>
          <w:rFonts w:ascii="Tahoma" w:eastAsiaTheme="minorEastAsia" w:hAnsi="Tahoma" w:cs="Tahoma"/>
          <w:sz w:val="28"/>
          <w:szCs w:val="28"/>
          <w:lang w:val="ro-RO"/>
        </w:rPr>
        <w:t>lanul de măsuri discutat în cadrul ședinței AGA A</w:t>
      </w:r>
      <w:r w:rsidR="000A4872">
        <w:rPr>
          <w:rFonts w:ascii="Tahoma" w:eastAsiaTheme="minorEastAsia" w:hAnsi="Tahoma" w:cs="Tahoma"/>
          <w:sz w:val="28"/>
          <w:szCs w:val="28"/>
          <w:lang w:val="ro-RO"/>
        </w:rPr>
        <w:t>DI Deșeuri BN</w:t>
      </w:r>
      <w:r w:rsidRPr="00E2069B">
        <w:rPr>
          <w:rFonts w:ascii="Tahoma" w:eastAsiaTheme="minorEastAsia" w:hAnsi="Tahoma" w:cs="Tahoma"/>
          <w:sz w:val="28"/>
          <w:szCs w:val="28"/>
          <w:lang w:val="ro-RO"/>
        </w:rPr>
        <w:t xml:space="preserve"> din data de 20.01.2026;</w:t>
      </w:r>
    </w:p>
    <w:p w14:paraId="409120A7" w14:textId="51E0DBCC" w:rsidR="00E2069B" w:rsidRDefault="000A4872" w:rsidP="00F126E9">
      <w:pPr>
        <w:pStyle w:val="ListParagraph"/>
        <w:numPr>
          <w:ilvl w:val="0"/>
          <w:numId w:val="34"/>
        </w:numPr>
        <w:tabs>
          <w:tab w:val="left" w:pos="720"/>
        </w:tabs>
        <w:spacing w:after="0" w:line="240" w:lineRule="auto"/>
        <w:jc w:val="both"/>
        <w:rPr>
          <w:rFonts w:ascii="Tahoma" w:eastAsiaTheme="minorEastAsia" w:hAnsi="Tahoma" w:cs="Tahoma"/>
          <w:sz w:val="28"/>
          <w:szCs w:val="28"/>
          <w:lang w:val="ro-RO"/>
        </w:rPr>
      </w:pPr>
      <w:r>
        <w:rPr>
          <w:rFonts w:ascii="Tahoma" w:eastAsiaTheme="minorEastAsia" w:hAnsi="Tahoma" w:cs="Tahoma"/>
          <w:sz w:val="28"/>
          <w:szCs w:val="28"/>
          <w:lang w:val="ro-RO"/>
        </w:rPr>
        <w:t>Hotărârea AGA ADI D</w:t>
      </w:r>
      <w:r w:rsidR="00E2069B">
        <w:rPr>
          <w:rFonts w:ascii="Tahoma" w:eastAsiaTheme="minorEastAsia" w:hAnsi="Tahoma" w:cs="Tahoma"/>
          <w:sz w:val="28"/>
          <w:szCs w:val="28"/>
          <w:lang w:val="ro-RO"/>
        </w:rPr>
        <w:t>eșeuri Bistrița-Năsăud nr.</w:t>
      </w:r>
      <w:r w:rsidR="00FA449B">
        <w:rPr>
          <w:rFonts w:ascii="Tahoma" w:eastAsiaTheme="minorEastAsia" w:hAnsi="Tahoma" w:cs="Tahoma"/>
          <w:sz w:val="28"/>
          <w:szCs w:val="28"/>
          <w:lang w:val="ro-RO"/>
        </w:rPr>
        <w:t xml:space="preserve"> 6 din </w:t>
      </w:r>
      <w:r w:rsidR="00E2069B">
        <w:rPr>
          <w:rFonts w:ascii="Tahoma" w:eastAsiaTheme="minorEastAsia" w:hAnsi="Tahoma" w:cs="Tahoma"/>
          <w:sz w:val="28"/>
          <w:szCs w:val="28"/>
          <w:lang w:val="ro-RO"/>
        </w:rPr>
        <w:t>28.04.2026;</w:t>
      </w:r>
    </w:p>
    <w:p w14:paraId="28DB00F4" w14:textId="2DBAE9DC" w:rsidR="00E2069B" w:rsidRPr="00E2069B" w:rsidRDefault="00E2069B" w:rsidP="00F126E9">
      <w:pPr>
        <w:pStyle w:val="ListParagraph"/>
        <w:numPr>
          <w:ilvl w:val="0"/>
          <w:numId w:val="34"/>
        </w:numPr>
        <w:tabs>
          <w:tab w:val="left" w:pos="720"/>
        </w:tabs>
        <w:spacing w:after="0" w:line="240" w:lineRule="auto"/>
        <w:jc w:val="both"/>
        <w:rPr>
          <w:rFonts w:ascii="Tahoma" w:eastAsiaTheme="minorEastAsia" w:hAnsi="Tahoma" w:cs="Tahoma"/>
          <w:sz w:val="28"/>
          <w:szCs w:val="28"/>
          <w:lang w:val="ro-RO"/>
        </w:rPr>
      </w:pPr>
      <w:r>
        <w:rPr>
          <w:rFonts w:ascii="Tahoma" w:eastAsiaTheme="minorEastAsia" w:hAnsi="Tahoma" w:cs="Tahoma"/>
          <w:sz w:val="28"/>
          <w:szCs w:val="28"/>
          <w:lang w:val="ro-RO"/>
        </w:rPr>
        <w:t>Măsurile trasate de către Comisariatul Județean al Gărzii Naționale de Mediu în cadrul controalelor tematice din anul 2025</w:t>
      </w:r>
    </w:p>
    <w:p w14:paraId="21D7B5BC" w14:textId="77777777" w:rsidR="00E2069B" w:rsidRDefault="00E2069B" w:rsidP="00F126E9">
      <w:pPr>
        <w:tabs>
          <w:tab w:val="left" w:pos="720"/>
        </w:tabs>
        <w:spacing w:after="0" w:line="240" w:lineRule="auto"/>
        <w:jc w:val="both"/>
        <w:rPr>
          <w:rFonts w:ascii="Tahoma" w:eastAsiaTheme="minorEastAsia" w:hAnsi="Tahoma" w:cs="Tahoma"/>
          <w:sz w:val="28"/>
          <w:szCs w:val="28"/>
          <w:lang w:val="ro-RO"/>
        </w:rPr>
      </w:pPr>
    </w:p>
    <w:p w14:paraId="6B63A80A" w14:textId="30E9B36E" w:rsidR="00E2069B" w:rsidRDefault="00E2069B" w:rsidP="00F126E9">
      <w:pPr>
        <w:tabs>
          <w:tab w:val="left" w:pos="720"/>
        </w:tabs>
        <w:spacing w:after="0" w:line="240" w:lineRule="auto"/>
        <w:jc w:val="both"/>
        <w:rPr>
          <w:rFonts w:ascii="Tahoma" w:eastAsiaTheme="minorEastAsia" w:hAnsi="Tahoma" w:cs="Tahoma"/>
          <w:sz w:val="28"/>
          <w:szCs w:val="28"/>
          <w:lang w:val="ro-RO"/>
        </w:rPr>
      </w:pPr>
      <w:r>
        <w:rPr>
          <w:rFonts w:ascii="Tahoma" w:eastAsiaTheme="minorEastAsia" w:hAnsi="Tahoma" w:cs="Tahoma"/>
          <w:sz w:val="28"/>
          <w:szCs w:val="28"/>
          <w:lang w:val="ro-RO"/>
        </w:rPr>
        <w:t>A devenit obligatorie modificarea Regulamentului de organizare și funcționare al serviciului public de salubrizare</w:t>
      </w:r>
      <w:r w:rsidR="00BB5C5B">
        <w:rPr>
          <w:rFonts w:ascii="Tahoma" w:eastAsiaTheme="minorEastAsia" w:hAnsi="Tahoma" w:cs="Tahoma"/>
          <w:sz w:val="28"/>
          <w:szCs w:val="28"/>
          <w:lang w:val="ro-RO"/>
        </w:rPr>
        <w:t xml:space="preserve">, în vederea introducerii prevederilor referitoare la </w:t>
      </w:r>
      <w:r w:rsidR="002F572B">
        <w:rPr>
          <w:rFonts w:ascii="Tahoma" w:eastAsiaTheme="minorEastAsia" w:hAnsi="Tahoma" w:cs="Tahoma"/>
          <w:sz w:val="28"/>
          <w:szCs w:val="28"/>
          <w:lang w:val="ro-RO"/>
        </w:rPr>
        <w:t>colectarea</w:t>
      </w:r>
      <w:r w:rsidR="00BB5C5B">
        <w:rPr>
          <w:rFonts w:ascii="Tahoma" w:eastAsiaTheme="minorEastAsia" w:hAnsi="Tahoma" w:cs="Tahoma"/>
          <w:sz w:val="28"/>
          <w:szCs w:val="28"/>
          <w:lang w:val="ro-RO"/>
        </w:rPr>
        <w:t xml:space="preserve"> </w:t>
      </w:r>
      <w:r w:rsidR="002F572B">
        <w:rPr>
          <w:rFonts w:ascii="Tahoma" w:eastAsiaTheme="minorEastAsia" w:hAnsi="Tahoma" w:cs="Tahoma"/>
          <w:sz w:val="28"/>
          <w:szCs w:val="28"/>
          <w:lang w:val="ro-RO"/>
        </w:rPr>
        <w:t xml:space="preserve">separată </w:t>
      </w:r>
      <w:r w:rsidR="00BB5C5B">
        <w:rPr>
          <w:rFonts w:ascii="Tahoma" w:eastAsiaTheme="minorEastAsia" w:hAnsi="Tahoma" w:cs="Tahoma"/>
          <w:sz w:val="28"/>
          <w:szCs w:val="28"/>
          <w:lang w:val="ro-RO"/>
        </w:rPr>
        <w:t xml:space="preserve">a deșeurilor biodegradabile din mediul urban, zona de blocuri, modalitatea de gestionare a acestei fracții de deșeuri în zonele de case, </w:t>
      </w:r>
      <w:r w:rsidR="002F572B">
        <w:rPr>
          <w:rFonts w:ascii="Tahoma" w:eastAsiaTheme="minorEastAsia" w:hAnsi="Tahoma" w:cs="Tahoma"/>
          <w:sz w:val="28"/>
          <w:szCs w:val="28"/>
          <w:lang w:val="ro-RO"/>
        </w:rPr>
        <w:t xml:space="preserve">atât din mediul uban, cât și din mediul rural, </w:t>
      </w:r>
      <w:r w:rsidR="00BB5C5B">
        <w:rPr>
          <w:rFonts w:ascii="Tahoma" w:eastAsiaTheme="minorEastAsia" w:hAnsi="Tahoma" w:cs="Tahoma"/>
          <w:sz w:val="28"/>
          <w:szCs w:val="28"/>
          <w:lang w:val="ro-RO"/>
        </w:rPr>
        <w:t xml:space="preserve">dar și </w:t>
      </w:r>
      <w:r w:rsidR="002F572B">
        <w:rPr>
          <w:rFonts w:ascii="Tahoma" w:eastAsiaTheme="minorEastAsia" w:hAnsi="Tahoma" w:cs="Tahoma"/>
          <w:sz w:val="28"/>
          <w:szCs w:val="28"/>
          <w:lang w:val="ro-RO"/>
        </w:rPr>
        <w:t xml:space="preserve">a </w:t>
      </w:r>
      <w:r w:rsidR="00BB5C5B">
        <w:rPr>
          <w:rFonts w:ascii="Tahoma" w:eastAsiaTheme="minorEastAsia" w:hAnsi="Tahoma" w:cs="Tahoma"/>
          <w:sz w:val="28"/>
          <w:szCs w:val="28"/>
          <w:lang w:val="ro-RO"/>
        </w:rPr>
        <w:t>prevederi</w:t>
      </w:r>
      <w:r w:rsidR="002F572B">
        <w:rPr>
          <w:rFonts w:ascii="Tahoma" w:eastAsiaTheme="minorEastAsia" w:hAnsi="Tahoma" w:cs="Tahoma"/>
          <w:sz w:val="28"/>
          <w:szCs w:val="28"/>
          <w:lang w:val="ro-RO"/>
        </w:rPr>
        <w:t>lor</w:t>
      </w:r>
      <w:r w:rsidR="00BB5C5B">
        <w:rPr>
          <w:rFonts w:ascii="Tahoma" w:eastAsiaTheme="minorEastAsia" w:hAnsi="Tahoma" w:cs="Tahoma"/>
          <w:sz w:val="28"/>
          <w:szCs w:val="28"/>
          <w:lang w:val="ro-RO"/>
        </w:rPr>
        <w:t xml:space="preserve"> referitoare la modalitatea de gestionare a deșeurilor reciclabile din sticlă</w:t>
      </w:r>
      <w:r w:rsidR="002F572B">
        <w:rPr>
          <w:rFonts w:ascii="Tahoma" w:eastAsiaTheme="minorEastAsia" w:hAnsi="Tahoma" w:cs="Tahoma"/>
          <w:sz w:val="28"/>
          <w:szCs w:val="28"/>
          <w:lang w:val="ro-RO"/>
        </w:rPr>
        <w:t>, în contextul reducerii cantităților urmare a impactului SGR</w:t>
      </w:r>
      <w:r w:rsidR="00BB5C5B">
        <w:rPr>
          <w:rFonts w:ascii="Tahoma" w:eastAsiaTheme="minorEastAsia" w:hAnsi="Tahoma" w:cs="Tahoma"/>
          <w:sz w:val="28"/>
          <w:szCs w:val="28"/>
          <w:lang w:val="ro-RO"/>
        </w:rPr>
        <w:t xml:space="preserve"> și a deșeurilor textile,</w:t>
      </w:r>
      <w:r w:rsidR="002F572B">
        <w:rPr>
          <w:rFonts w:ascii="Tahoma" w:eastAsiaTheme="minorEastAsia" w:hAnsi="Tahoma" w:cs="Tahoma"/>
          <w:sz w:val="28"/>
          <w:szCs w:val="28"/>
          <w:lang w:val="ro-RO"/>
        </w:rPr>
        <w:t xml:space="preserve"> suplimentar față de modalitatea deja implementată,</w:t>
      </w:r>
      <w:r w:rsidR="00BB5C5B">
        <w:rPr>
          <w:rFonts w:ascii="Tahoma" w:eastAsiaTheme="minorEastAsia" w:hAnsi="Tahoma" w:cs="Tahoma"/>
          <w:sz w:val="28"/>
          <w:szCs w:val="28"/>
          <w:lang w:val="ro-RO"/>
        </w:rPr>
        <w:t xml:space="preserve"> în conformitate cu Hotărârea AGA ADI  nr</w:t>
      </w:r>
      <w:r w:rsidR="00360364">
        <w:rPr>
          <w:rFonts w:ascii="Tahoma" w:eastAsiaTheme="minorEastAsia" w:hAnsi="Tahoma" w:cs="Tahoma"/>
          <w:sz w:val="28"/>
          <w:szCs w:val="28"/>
          <w:lang w:val="ro-RO"/>
        </w:rPr>
        <w:t>.</w:t>
      </w:r>
      <w:r w:rsidR="00BB5C5B">
        <w:rPr>
          <w:rFonts w:ascii="Tahoma" w:eastAsiaTheme="minorEastAsia" w:hAnsi="Tahoma" w:cs="Tahoma"/>
          <w:sz w:val="28"/>
          <w:szCs w:val="28"/>
          <w:lang w:val="ro-RO"/>
        </w:rPr>
        <w:t xml:space="preserve"> </w:t>
      </w:r>
      <w:r w:rsidR="00360364">
        <w:rPr>
          <w:rFonts w:ascii="Tahoma" w:eastAsiaTheme="minorEastAsia" w:hAnsi="Tahoma" w:cs="Tahoma"/>
          <w:sz w:val="28"/>
          <w:szCs w:val="28"/>
          <w:lang w:val="ro-RO"/>
        </w:rPr>
        <w:t xml:space="preserve">6 </w:t>
      </w:r>
      <w:r w:rsidR="00BB5C5B">
        <w:rPr>
          <w:rFonts w:ascii="Tahoma" w:eastAsiaTheme="minorEastAsia" w:hAnsi="Tahoma" w:cs="Tahoma"/>
          <w:sz w:val="28"/>
          <w:szCs w:val="28"/>
          <w:lang w:val="ro-RO"/>
        </w:rPr>
        <w:t>din 28.04.2026</w:t>
      </w:r>
      <w:r w:rsidR="00787EAC">
        <w:rPr>
          <w:rFonts w:ascii="Tahoma" w:eastAsiaTheme="minorEastAsia" w:hAnsi="Tahoma" w:cs="Tahoma"/>
          <w:sz w:val="28"/>
          <w:szCs w:val="28"/>
          <w:lang w:val="ro-RO"/>
        </w:rPr>
        <w:t>.</w:t>
      </w:r>
    </w:p>
    <w:p w14:paraId="2B5DC947" w14:textId="2869A57F" w:rsidR="00787EAC" w:rsidRDefault="00787EAC" w:rsidP="00F126E9">
      <w:pPr>
        <w:tabs>
          <w:tab w:val="left" w:pos="720"/>
        </w:tabs>
        <w:spacing w:after="0" w:line="240" w:lineRule="auto"/>
        <w:jc w:val="both"/>
        <w:rPr>
          <w:rFonts w:ascii="Tahoma" w:eastAsiaTheme="minorEastAsia" w:hAnsi="Tahoma" w:cs="Tahoma"/>
          <w:sz w:val="28"/>
          <w:szCs w:val="28"/>
          <w:lang w:val="ro-RO"/>
        </w:rPr>
      </w:pPr>
      <w:r>
        <w:rPr>
          <w:rFonts w:ascii="Tahoma" w:eastAsiaTheme="minorEastAsia" w:hAnsi="Tahoma" w:cs="Tahoma"/>
          <w:sz w:val="28"/>
          <w:szCs w:val="28"/>
          <w:lang w:val="ro-RO"/>
        </w:rPr>
        <w:lastRenderedPageBreak/>
        <w:t xml:space="preserve">Având în vedere aspectele invocate mai sus, introducerea colectării separate a deșeurilor biodegradabile a fost analizată atât din perspectiva aspectelor legale, dar și cu luarea în </w:t>
      </w:r>
      <w:r w:rsidR="00F126E9">
        <w:rPr>
          <w:rFonts w:ascii="Tahoma" w:eastAsiaTheme="minorEastAsia" w:hAnsi="Tahoma" w:cs="Tahoma"/>
          <w:sz w:val="28"/>
          <w:szCs w:val="28"/>
          <w:lang w:val="ro-RO"/>
        </w:rPr>
        <w:t>considerare a aspectelor tehnico</w:t>
      </w:r>
      <w:r>
        <w:rPr>
          <w:rFonts w:ascii="Tahoma" w:eastAsiaTheme="minorEastAsia" w:hAnsi="Tahoma" w:cs="Tahoma"/>
          <w:sz w:val="28"/>
          <w:szCs w:val="28"/>
          <w:lang w:val="ro-RO"/>
        </w:rPr>
        <w:t>-economice și procedurale.</w:t>
      </w:r>
    </w:p>
    <w:p w14:paraId="439E5206" w14:textId="77777777" w:rsidR="00787EAC" w:rsidRDefault="00787EAC" w:rsidP="00F126E9">
      <w:pPr>
        <w:tabs>
          <w:tab w:val="left" w:pos="720"/>
        </w:tabs>
        <w:spacing w:after="0" w:line="240" w:lineRule="auto"/>
        <w:jc w:val="both"/>
        <w:rPr>
          <w:rFonts w:ascii="Tahoma" w:eastAsiaTheme="minorEastAsia" w:hAnsi="Tahoma" w:cs="Tahoma"/>
          <w:sz w:val="28"/>
          <w:szCs w:val="28"/>
          <w:lang w:val="ro-RO"/>
        </w:rPr>
      </w:pPr>
      <w:r>
        <w:rPr>
          <w:rFonts w:ascii="Tahoma" w:eastAsiaTheme="minorEastAsia" w:hAnsi="Tahoma" w:cs="Tahoma"/>
          <w:sz w:val="28"/>
          <w:szCs w:val="28"/>
          <w:lang w:val="ro-RO"/>
        </w:rPr>
        <w:t xml:space="preserve">Din prisma instalațiilor de tratare existente la acest moment la nivelul SMID Bistrița-Năsăud, este foarte important să avem în vedere faptul că Stația de compostare din incinta CMID Tărpiu nu poate asigura tratarea tuturor categoriilor de deșeuri biodegradabile, astfel încât să asigure un nivel înalt în ceea ce privește siguranța sănătății și a mediului înconjurător. Această instalație a fost proiectată și finanțată pentru tratarea deșeurilor biodegradabile, predominant vegetale, nu și pentru tratarea resturilor alimentare. </w:t>
      </w:r>
    </w:p>
    <w:p w14:paraId="01C9E605" w14:textId="77777777" w:rsidR="005721B0" w:rsidRDefault="00787EAC" w:rsidP="00F126E9">
      <w:pPr>
        <w:tabs>
          <w:tab w:val="left" w:pos="720"/>
        </w:tabs>
        <w:spacing w:after="0" w:line="240" w:lineRule="auto"/>
        <w:jc w:val="both"/>
        <w:rPr>
          <w:rFonts w:ascii="Tahoma" w:eastAsiaTheme="minorEastAsia" w:hAnsi="Tahoma" w:cs="Tahoma"/>
          <w:sz w:val="28"/>
          <w:szCs w:val="28"/>
        </w:rPr>
      </w:pPr>
      <w:r>
        <w:rPr>
          <w:rFonts w:ascii="Tahoma" w:eastAsiaTheme="minorEastAsia" w:hAnsi="Tahoma" w:cs="Tahoma"/>
          <w:sz w:val="28"/>
          <w:szCs w:val="28"/>
          <w:lang w:val="ro-RO"/>
        </w:rPr>
        <w:t xml:space="preserve">Astfel, introducerea colectării deșeurilor biodegradabile, pentru toate subcategoriile nu se poate realiza până la momentul construirii și punerii în funcțiune a unei instalații integrate de tratare a deșeurilor care să asigure tratarea anaerobă a acestei categorii de deșeuri, fără riscuri asupra contaminării mediului. </w:t>
      </w:r>
    </w:p>
    <w:p w14:paraId="301DB435" w14:textId="7D07CED0" w:rsidR="00787EAC" w:rsidRDefault="005721B0" w:rsidP="00F126E9">
      <w:pPr>
        <w:tabs>
          <w:tab w:val="left" w:pos="720"/>
        </w:tabs>
        <w:spacing w:after="0" w:line="240" w:lineRule="auto"/>
        <w:jc w:val="both"/>
        <w:rPr>
          <w:rFonts w:ascii="Tahoma" w:eastAsiaTheme="minorEastAsia" w:hAnsi="Tahoma" w:cs="Tahoma"/>
          <w:sz w:val="28"/>
          <w:szCs w:val="28"/>
          <w:lang w:val="ro-RO"/>
        </w:rPr>
      </w:pPr>
      <w:r>
        <w:rPr>
          <w:rFonts w:ascii="Tahoma" w:eastAsiaTheme="minorEastAsia" w:hAnsi="Tahoma" w:cs="Tahoma"/>
          <w:sz w:val="28"/>
          <w:szCs w:val="28"/>
        </w:rPr>
        <w:t>Intro</w:t>
      </w:r>
      <w:r>
        <w:rPr>
          <w:rFonts w:ascii="Tahoma" w:eastAsiaTheme="minorEastAsia" w:hAnsi="Tahoma" w:cs="Tahoma"/>
          <w:sz w:val="28"/>
          <w:szCs w:val="28"/>
          <w:lang w:val="ro-RO"/>
        </w:rPr>
        <w:t xml:space="preserve">ducerea colectării separate a deșeurilor biodegradabile se realizează în vederea punerii în aplicare </w:t>
      </w:r>
      <w:proofErr w:type="gramStart"/>
      <w:r>
        <w:rPr>
          <w:rFonts w:ascii="Tahoma" w:eastAsiaTheme="minorEastAsia" w:hAnsi="Tahoma" w:cs="Tahoma"/>
          <w:sz w:val="28"/>
          <w:szCs w:val="28"/>
          <w:lang w:val="ro-RO"/>
        </w:rPr>
        <w:t>a</w:t>
      </w:r>
      <w:proofErr w:type="gramEnd"/>
      <w:r>
        <w:rPr>
          <w:rFonts w:ascii="Tahoma" w:eastAsiaTheme="minorEastAsia" w:hAnsi="Tahoma" w:cs="Tahoma"/>
          <w:sz w:val="28"/>
          <w:szCs w:val="28"/>
          <w:lang w:val="ro-RO"/>
        </w:rPr>
        <w:t xml:space="preserve"> art. 33, alin. (1) al OUG nr. 92/2021 privind regimul deeșeurilor însă, în contextul actual, atât de la nivelul județului, cât și de la nivel național și european, este necesară luarea în considerare a tuturor factorilor care pot influența procesul decizional. </w:t>
      </w:r>
    </w:p>
    <w:p w14:paraId="2F95F8C6" w14:textId="75215CD9" w:rsidR="005721B0" w:rsidRDefault="005721B0" w:rsidP="00F126E9">
      <w:pPr>
        <w:tabs>
          <w:tab w:val="left" w:pos="720"/>
        </w:tabs>
        <w:spacing w:after="0" w:line="240" w:lineRule="auto"/>
        <w:jc w:val="both"/>
        <w:rPr>
          <w:rFonts w:ascii="Tahoma" w:eastAsiaTheme="minorEastAsia" w:hAnsi="Tahoma" w:cs="Tahoma"/>
          <w:sz w:val="28"/>
          <w:szCs w:val="28"/>
          <w:lang w:val="ro-RO"/>
        </w:rPr>
      </w:pPr>
      <w:r>
        <w:rPr>
          <w:rFonts w:ascii="Tahoma" w:eastAsiaTheme="minorEastAsia" w:hAnsi="Tahoma" w:cs="Tahoma"/>
          <w:sz w:val="28"/>
          <w:szCs w:val="28"/>
          <w:lang w:val="ro-RO"/>
        </w:rPr>
        <w:t xml:space="preserve">Astfel, </w:t>
      </w:r>
      <w:r w:rsidR="00E54BB2">
        <w:rPr>
          <w:rFonts w:ascii="Tahoma" w:eastAsiaTheme="minorEastAsia" w:hAnsi="Tahoma" w:cs="Tahoma"/>
          <w:sz w:val="28"/>
          <w:szCs w:val="28"/>
          <w:lang w:val="ro-RO"/>
        </w:rPr>
        <w:t xml:space="preserve">așa cum am mai precizat, art. 33, alin. (1) al OUG nr. 92/2021, are în vedere prioritizarea introducerii colectării separate și a reciclării la sursă a biodeșeurilor, adică, a compostării individuale. </w:t>
      </w:r>
    </w:p>
    <w:p w14:paraId="6470BD38" w14:textId="77777777" w:rsidR="00E54BB2" w:rsidRPr="00E54BB2" w:rsidRDefault="00E54BB2" w:rsidP="00F126E9">
      <w:pPr>
        <w:shd w:val="clear" w:color="auto" w:fill="FFFFFF"/>
        <w:spacing w:after="0" w:line="240" w:lineRule="auto"/>
        <w:jc w:val="both"/>
        <w:rPr>
          <w:rFonts w:ascii="Tahoma" w:eastAsiaTheme="minorEastAsia" w:hAnsi="Tahoma" w:cs="Tahoma"/>
          <w:i/>
          <w:sz w:val="28"/>
          <w:szCs w:val="28"/>
          <w:lang w:val="ro-RO"/>
        </w:rPr>
      </w:pPr>
      <w:r>
        <w:rPr>
          <w:rFonts w:ascii="Tahoma" w:eastAsiaTheme="minorEastAsia" w:hAnsi="Tahoma" w:cs="Tahoma"/>
          <w:sz w:val="28"/>
          <w:szCs w:val="28"/>
          <w:lang w:val="ro-RO"/>
        </w:rPr>
        <w:t xml:space="preserve">Această măsură reiese foarte clar și din alin. (3) și (4) ale aceluiași articol: </w:t>
      </w:r>
      <w:r w:rsidRPr="00E54BB2">
        <w:rPr>
          <w:rFonts w:ascii="Tahoma" w:eastAsiaTheme="minorEastAsia" w:hAnsi="Tahoma" w:cs="Tahoma"/>
          <w:i/>
          <w:sz w:val="28"/>
          <w:szCs w:val="28"/>
          <w:lang w:val="ro-RO"/>
        </w:rPr>
        <w:t>„(3) Autoritatea publică centrală pentru protecția mediului adoptă sau, după caz, propune prin intermediul ghidurilor/ ordinelor de ministru/hotărârilor de Guvern măsuri adecvate în conformitate cu art. 4 și 21, pentru a:</w:t>
      </w:r>
    </w:p>
    <w:p w14:paraId="5417F618" w14:textId="77777777" w:rsidR="00E54BB2" w:rsidRPr="00E54BB2" w:rsidRDefault="00E54BB2" w:rsidP="00F126E9">
      <w:pPr>
        <w:shd w:val="clear" w:color="auto" w:fill="FFFFFF"/>
        <w:spacing w:after="0" w:line="240" w:lineRule="auto"/>
        <w:jc w:val="both"/>
        <w:rPr>
          <w:rFonts w:ascii="Tahoma" w:eastAsiaTheme="minorEastAsia" w:hAnsi="Tahoma" w:cs="Tahoma"/>
          <w:i/>
          <w:sz w:val="28"/>
          <w:szCs w:val="28"/>
          <w:lang w:val="ro-RO"/>
        </w:rPr>
      </w:pPr>
      <w:r w:rsidRPr="00E54BB2">
        <w:rPr>
          <w:rFonts w:ascii="Tahoma" w:eastAsiaTheme="minorEastAsia" w:hAnsi="Tahoma" w:cs="Tahoma"/>
          <w:i/>
          <w:sz w:val="28"/>
          <w:szCs w:val="28"/>
          <w:lang w:val="ro-RO"/>
        </w:rPr>
        <w:t>a) </w:t>
      </w:r>
      <w:r w:rsidRPr="00E54BB2">
        <w:rPr>
          <w:rFonts w:ascii="Tahoma" w:eastAsiaTheme="minorEastAsia" w:hAnsi="Tahoma" w:cs="Tahoma"/>
          <w:i/>
          <w:sz w:val="28"/>
          <w:szCs w:val="28"/>
          <w:u w:val="single"/>
          <w:lang w:val="ro-RO"/>
        </w:rPr>
        <w:t>încuraja reciclarea, inclusiv compostarea</w:t>
      </w:r>
      <w:r w:rsidRPr="00E54BB2">
        <w:rPr>
          <w:rFonts w:ascii="Tahoma" w:eastAsiaTheme="minorEastAsia" w:hAnsi="Tahoma" w:cs="Tahoma"/>
          <w:i/>
          <w:sz w:val="28"/>
          <w:szCs w:val="28"/>
          <w:lang w:val="ro-RO"/>
        </w:rPr>
        <w:t xml:space="preserve"> și fermentarea biodeșeurilor, într-un mod care asigură un înalt nivel de protecție a mediului, rezultatele acestei reciclări respectând standarde relevante de înaltă calitate;</w:t>
      </w:r>
    </w:p>
    <w:p w14:paraId="3648CE03" w14:textId="77777777" w:rsidR="00E54BB2" w:rsidRPr="00E54BB2" w:rsidRDefault="00E54BB2" w:rsidP="00F126E9">
      <w:pPr>
        <w:shd w:val="clear" w:color="auto" w:fill="FFFFFF"/>
        <w:spacing w:after="0" w:line="240" w:lineRule="auto"/>
        <w:jc w:val="both"/>
        <w:rPr>
          <w:rFonts w:ascii="Tahoma" w:eastAsiaTheme="minorEastAsia" w:hAnsi="Tahoma" w:cs="Tahoma"/>
          <w:i/>
          <w:sz w:val="28"/>
          <w:szCs w:val="28"/>
          <w:lang w:val="ro-RO"/>
        </w:rPr>
      </w:pPr>
      <w:r w:rsidRPr="00E54BB2">
        <w:rPr>
          <w:rFonts w:ascii="Tahoma" w:eastAsiaTheme="minorEastAsia" w:hAnsi="Tahoma" w:cs="Tahoma"/>
          <w:i/>
          <w:sz w:val="28"/>
          <w:szCs w:val="28"/>
          <w:lang w:val="ro-RO"/>
        </w:rPr>
        <w:t>b) </w:t>
      </w:r>
      <w:r w:rsidRPr="00E54BB2">
        <w:rPr>
          <w:rFonts w:ascii="Tahoma" w:eastAsiaTheme="minorEastAsia" w:hAnsi="Tahoma" w:cs="Tahoma"/>
          <w:i/>
          <w:sz w:val="28"/>
          <w:szCs w:val="28"/>
          <w:u w:val="single"/>
          <w:lang w:val="ro-RO"/>
        </w:rPr>
        <w:t>încuraja producerea de compost în gospodării</w:t>
      </w:r>
      <w:r w:rsidRPr="00E54BB2">
        <w:rPr>
          <w:rFonts w:ascii="Tahoma" w:eastAsiaTheme="minorEastAsia" w:hAnsi="Tahoma" w:cs="Tahoma"/>
          <w:i/>
          <w:sz w:val="28"/>
          <w:szCs w:val="28"/>
          <w:lang w:val="ro-RO"/>
        </w:rPr>
        <w:t>; și</w:t>
      </w:r>
    </w:p>
    <w:p w14:paraId="22141405" w14:textId="77777777" w:rsidR="00E54BB2" w:rsidRPr="00E54BB2" w:rsidRDefault="00E54BB2" w:rsidP="00F126E9">
      <w:pPr>
        <w:shd w:val="clear" w:color="auto" w:fill="FFFFFF"/>
        <w:spacing w:after="0" w:line="240" w:lineRule="auto"/>
        <w:jc w:val="both"/>
        <w:rPr>
          <w:rFonts w:ascii="Tahoma" w:eastAsiaTheme="minorEastAsia" w:hAnsi="Tahoma" w:cs="Tahoma"/>
          <w:i/>
          <w:sz w:val="28"/>
          <w:szCs w:val="28"/>
          <w:lang w:val="ro-RO"/>
        </w:rPr>
      </w:pPr>
      <w:r w:rsidRPr="00E54BB2">
        <w:rPr>
          <w:rFonts w:ascii="Tahoma" w:eastAsiaTheme="minorEastAsia" w:hAnsi="Tahoma" w:cs="Tahoma"/>
          <w:i/>
          <w:sz w:val="28"/>
          <w:szCs w:val="28"/>
          <w:lang w:val="ro-RO"/>
        </w:rPr>
        <w:t>c) promova utilizarea unor materiale produse din biodeșeuri.</w:t>
      </w:r>
    </w:p>
    <w:p w14:paraId="7750CFDE" w14:textId="41AFBA24" w:rsidR="00E54BB2" w:rsidRDefault="00E54BB2" w:rsidP="00F126E9">
      <w:pPr>
        <w:shd w:val="clear" w:color="auto" w:fill="FFFFFF"/>
        <w:spacing w:after="0" w:line="240" w:lineRule="auto"/>
        <w:jc w:val="both"/>
        <w:rPr>
          <w:rFonts w:ascii="Tahoma" w:eastAsiaTheme="minorEastAsia" w:hAnsi="Tahoma" w:cs="Tahoma"/>
          <w:i/>
          <w:sz w:val="28"/>
          <w:szCs w:val="28"/>
          <w:lang w:val="ro-RO"/>
        </w:rPr>
      </w:pPr>
      <w:r w:rsidRPr="00E54BB2">
        <w:rPr>
          <w:rFonts w:ascii="Tahoma" w:eastAsiaTheme="minorEastAsia" w:hAnsi="Tahoma" w:cs="Tahoma"/>
          <w:i/>
          <w:sz w:val="28"/>
          <w:szCs w:val="28"/>
          <w:lang w:val="ro-RO"/>
        </w:rPr>
        <w:t xml:space="preserve">(4) Metodologia de calcul al </w:t>
      </w:r>
      <w:r w:rsidRPr="00E54BB2">
        <w:rPr>
          <w:rFonts w:ascii="Tahoma" w:eastAsiaTheme="minorEastAsia" w:hAnsi="Tahoma" w:cs="Tahoma"/>
          <w:i/>
          <w:sz w:val="28"/>
          <w:szCs w:val="28"/>
          <w:u w:val="single"/>
          <w:lang w:val="ro-RO"/>
        </w:rPr>
        <w:t xml:space="preserve">biodeșeurilor municipale separate și reciclate la sursă </w:t>
      </w:r>
      <w:r w:rsidRPr="00E54BB2">
        <w:rPr>
          <w:rFonts w:ascii="Tahoma" w:eastAsiaTheme="minorEastAsia" w:hAnsi="Tahoma" w:cs="Tahoma"/>
          <w:i/>
          <w:sz w:val="28"/>
          <w:szCs w:val="28"/>
          <w:lang w:val="ro-RO"/>
        </w:rPr>
        <w:t xml:space="preserve">prevăzută la alin. (1) este descrisă în anexa nr. II la Decizia de punere în aplicare (UE) 2019/1.004 a Comisiei din 7 iunie 2019 de stabilire a normelor pentru calculul, verificarea și raportarea datelor privind deșeurile în conformitate cu </w:t>
      </w:r>
      <w:r w:rsidRPr="00E54BB2">
        <w:rPr>
          <w:rFonts w:ascii="Tahoma" w:eastAsiaTheme="minorEastAsia" w:hAnsi="Tahoma" w:cs="Tahoma"/>
          <w:i/>
          <w:sz w:val="28"/>
          <w:szCs w:val="28"/>
          <w:lang w:val="ro-RO"/>
        </w:rPr>
        <w:lastRenderedPageBreak/>
        <w:t>Directiva 2008/98/CE a Parlamentului European și a Consiliului și de abrogare a Deciziei de punere în aplicare C(2012) 2.384 a Comisiei.</w:t>
      </w:r>
      <w:r w:rsidR="009E5E8E">
        <w:rPr>
          <w:rFonts w:ascii="Tahoma" w:eastAsiaTheme="minorEastAsia" w:hAnsi="Tahoma" w:cs="Tahoma"/>
          <w:i/>
          <w:sz w:val="28"/>
          <w:szCs w:val="28"/>
          <w:lang w:val="ro-RO"/>
        </w:rPr>
        <w:t>”</w:t>
      </w:r>
    </w:p>
    <w:p w14:paraId="0D84CC20" w14:textId="16D20EA1" w:rsidR="009E5E8E" w:rsidRDefault="009E5E8E" w:rsidP="00F126E9">
      <w:pPr>
        <w:shd w:val="clear" w:color="auto" w:fill="FFFFFF"/>
        <w:spacing w:after="0" w:line="240" w:lineRule="auto"/>
        <w:jc w:val="both"/>
        <w:rPr>
          <w:rFonts w:ascii="Tahoma" w:eastAsiaTheme="minorEastAsia" w:hAnsi="Tahoma" w:cs="Tahoma"/>
          <w:sz w:val="28"/>
          <w:szCs w:val="28"/>
          <w:lang w:val="ro-RO"/>
        </w:rPr>
      </w:pPr>
      <w:r>
        <w:rPr>
          <w:rFonts w:ascii="Tahoma" w:eastAsiaTheme="minorEastAsia" w:hAnsi="Tahoma" w:cs="Tahoma"/>
          <w:sz w:val="28"/>
          <w:szCs w:val="28"/>
          <w:lang w:val="ro-RO"/>
        </w:rPr>
        <w:t>În viitorul Plan Național de Ges</w:t>
      </w:r>
      <w:r w:rsidR="00F126E9">
        <w:rPr>
          <w:rFonts w:ascii="Tahoma" w:eastAsiaTheme="minorEastAsia" w:hAnsi="Tahoma" w:cs="Tahoma"/>
          <w:sz w:val="28"/>
          <w:szCs w:val="28"/>
          <w:lang w:val="ro-RO"/>
        </w:rPr>
        <w:t>tionare a Deșeurilor care se afl</w:t>
      </w:r>
      <w:r>
        <w:rPr>
          <w:rFonts w:ascii="Tahoma" w:eastAsiaTheme="minorEastAsia" w:hAnsi="Tahoma" w:cs="Tahoma"/>
          <w:sz w:val="28"/>
          <w:szCs w:val="28"/>
          <w:lang w:val="ro-RO"/>
        </w:rPr>
        <w:t>ă în procedură de aprobare, se clarifică aspectele legat</w:t>
      </w:r>
      <w:r w:rsidR="00F126E9">
        <w:rPr>
          <w:rFonts w:ascii="Tahoma" w:eastAsiaTheme="minorEastAsia" w:hAnsi="Tahoma" w:cs="Tahoma"/>
          <w:sz w:val="28"/>
          <w:szCs w:val="28"/>
          <w:lang w:val="ro-RO"/>
        </w:rPr>
        <w:t>e de introducerea colectării sep</w:t>
      </w:r>
      <w:r>
        <w:rPr>
          <w:rFonts w:ascii="Tahoma" w:eastAsiaTheme="minorEastAsia" w:hAnsi="Tahoma" w:cs="Tahoma"/>
          <w:sz w:val="28"/>
          <w:szCs w:val="28"/>
          <w:lang w:val="ro-RO"/>
        </w:rPr>
        <w:t>arate a deșeurilor biodegradabile, prevederi care de cele mai multe ori lăsau loc de interpretare.</w:t>
      </w:r>
    </w:p>
    <w:p w14:paraId="1277C978" w14:textId="6177CB45" w:rsidR="009E5E8E" w:rsidRDefault="009E5E8E" w:rsidP="00F126E9">
      <w:pPr>
        <w:shd w:val="clear" w:color="auto" w:fill="FFFFFF"/>
        <w:spacing w:after="0" w:line="240" w:lineRule="auto"/>
        <w:jc w:val="both"/>
        <w:rPr>
          <w:rFonts w:ascii="Tahoma" w:eastAsiaTheme="minorEastAsia" w:hAnsi="Tahoma" w:cs="Tahoma"/>
          <w:sz w:val="28"/>
          <w:szCs w:val="28"/>
          <w:lang w:val="ro-RO"/>
        </w:rPr>
      </w:pPr>
      <w:r>
        <w:rPr>
          <w:rFonts w:ascii="Tahoma" w:eastAsiaTheme="minorEastAsia" w:hAnsi="Tahoma" w:cs="Tahoma"/>
          <w:sz w:val="28"/>
          <w:szCs w:val="28"/>
          <w:lang w:val="ro-RO"/>
        </w:rPr>
        <w:t>În prezent, în documentul programatic sunt introduse obiective clare, ca rate de capturare pentru acestă categorie de deșeuri, cu o creștere etapizată</w:t>
      </w:r>
      <w:r w:rsidR="00660FFC">
        <w:rPr>
          <w:rFonts w:ascii="Tahoma" w:eastAsiaTheme="minorEastAsia" w:hAnsi="Tahoma" w:cs="Tahoma"/>
          <w:sz w:val="28"/>
          <w:szCs w:val="28"/>
          <w:lang w:val="ro-RO"/>
        </w:rPr>
        <w:t xml:space="preserve"> de la 15% în 2026 la 75% în 20</w:t>
      </w:r>
      <w:r>
        <w:rPr>
          <w:rFonts w:ascii="Tahoma" w:eastAsiaTheme="minorEastAsia" w:hAnsi="Tahoma" w:cs="Tahoma"/>
          <w:sz w:val="28"/>
          <w:szCs w:val="28"/>
          <w:lang w:val="ro-RO"/>
        </w:rPr>
        <w:t xml:space="preserve">35 pentru mediul urban și de la 10% în 2026 la 40% </w:t>
      </w:r>
      <w:r w:rsidR="00F126E9">
        <w:rPr>
          <w:rFonts w:ascii="Tahoma" w:eastAsiaTheme="minorEastAsia" w:hAnsi="Tahoma" w:cs="Tahoma"/>
          <w:sz w:val="28"/>
          <w:szCs w:val="28"/>
          <w:lang w:val="ro-RO"/>
        </w:rPr>
        <w:t>în 20</w:t>
      </w:r>
      <w:r w:rsidR="00660FFC">
        <w:rPr>
          <w:rFonts w:ascii="Tahoma" w:eastAsiaTheme="minorEastAsia" w:hAnsi="Tahoma" w:cs="Tahoma"/>
          <w:sz w:val="28"/>
          <w:szCs w:val="28"/>
          <w:lang w:val="ro-RO"/>
        </w:rPr>
        <w:t>35 pentru mediul rural. Așa cum reiese din aceste obiective, coroborare cu alți indicatori și măsuri din documentul programatic, pentru anumite categorii de generatori, introducerea colectării deșeurilor prin operatorii de salubrizare, nu reprezintă o soluție optimă din punct de vedere tehnico-operațional și economic.</w:t>
      </w:r>
    </w:p>
    <w:p w14:paraId="2B806CBD" w14:textId="2F307D6D" w:rsidR="00660FFC" w:rsidRDefault="00660FFC" w:rsidP="00F126E9">
      <w:pPr>
        <w:shd w:val="clear" w:color="auto" w:fill="FFFFFF"/>
        <w:spacing w:after="0" w:line="240" w:lineRule="auto"/>
        <w:jc w:val="both"/>
        <w:rPr>
          <w:rFonts w:ascii="Tahoma" w:eastAsiaTheme="minorEastAsia" w:hAnsi="Tahoma" w:cs="Tahoma"/>
          <w:sz w:val="28"/>
          <w:szCs w:val="28"/>
          <w:lang w:val="ro-RO"/>
        </w:rPr>
      </w:pPr>
      <w:r>
        <w:rPr>
          <w:rFonts w:ascii="Tahoma" w:eastAsiaTheme="minorEastAsia" w:hAnsi="Tahoma" w:cs="Tahoma"/>
          <w:sz w:val="28"/>
          <w:szCs w:val="28"/>
          <w:lang w:val="ro-RO"/>
        </w:rPr>
        <w:t xml:space="preserve">De exemplu, se prevede clar faptul că, pentru unitățile administrativ-teritoriale sub 2.000 de locuitori, acest flux de deșeuri nu va fi operațional, cel puțin pentru perioada de prognoză, până în 2035. </w:t>
      </w:r>
    </w:p>
    <w:p w14:paraId="724880AF" w14:textId="124FF3DD" w:rsidR="00660FFC" w:rsidRDefault="00660FFC" w:rsidP="00F126E9">
      <w:pPr>
        <w:shd w:val="clear" w:color="auto" w:fill="FFFFFF"/>
        <w:spacing w:after="0" w:line="240" w:lineRule="auto"/>
        <w:jc w:val="both"/>
        <w:rPr>
          <w:rFonts w:ascii="Tahoma" w:eastAsiaTheme="minorEastAsia" w:hAnsi="Tahoma" w:cs="Tahoma"/>
          <w:sz w:val="28"/>
          <w:szCs w:val="28"/>
          <w:lang w:val="ro-RO"/>
        </w:rPr>
      </w:pPr>
      <w:r>
        <w:rPr>
          <w:rFonts w:ascii="Tahoma" w:eastAsiaTheme="minorEastAsia" w:hAnsi="Tahoma" w:cs="Tahoma"/>
          <w:sz w:val="28"/>
          <w:szCs w:val="28"/>
          <w:lang w:val="ro-RO"/>
        </w:rPr>
        <w:t>Etapizarea introducerii colectării prin serviciul de salubrizare a biodeșeurilor, vine și în contextul inexistenței unor instalații conforme de tratare la nivel național care să asigure eficiență și siguranță asupra sănătății și mediului. De asemenea, crearea unui nou flux de deșeuri nu este privită ca benefică și în contextul asumării de către România a obiectivelor europene privind reducerea emisiilor de carbon, iar un flux de colectare care implică utilaje, consum de combustibili fosili și nu asigură neapărat o eficiență atât din prisma obiectivelor, cât și din prisma sustenabilității economice, conduce automat și la încălcarea răspunderii pe care ne-am asumat-o ca stat membru în alte sectoare de protecția mediului.</w:t>
      </w:r>
    </w:p>
    <w:p w14:paraId="204B15B1" w14:textId="036265E6" w:rsidR="00660FFC" w:rsidRDefault="00660FFC" w:rsidP="00F126E9">
      <w:pPr>
        <w:shd w:val="clear" w:color="auto" w:fill="FFFFFF"/>
        <w:spacing w:after="0" w:line="240" w:lineRule="auto"/>
        <w:jc w:val="both"/>
        <w:rPr>
          <w:rFonts w:ascii="Tahoma" w:eastAsiaTheme="minorEastAsia" w:hAnsi="Tahoma" w:cs="Tahoma"/>
          <w:sz w:val="28"/>
          <w:szCs w:val="28"/>
          <w:lang w:val="ro-RO"/>
        </w:rPr>
      </w:pPr>
      <w:r>
        <w:rPr>
          <w:rFonts w:ascii="Tahoma" w:eastAsiaTheme="minorEastAsia" w:hAnsi="Tahoma" w:cs="Tahoma"/>
          <w:sz w:val="28"/>
          <w:szCs w:val="28"/>
          <w:lang w:val="ro-RO"/>
        </w:rPr>
        <w:t xml:space="preserve">În contextul în care, atât OUG nr. 92/2021, cât și viitorul PJGD, prevăd în clar promovarea compostării individuale și încurajarea utilizării compostului, și ca măsură de îmbunătățire a solului (degradat </w:t>
      </w:r>
      <w:r w:rsidR="00C0424E">
        <w:rPr>
          <w:rFonts w:ascii="Tahoma" w:eastAsiaTheme="minorEastAsia" w:hAnsi="Tahoma" w:cs="Tahoma"/>
          <w:sz w:val="28"/>
          <w:szCs w:val="28"/>
          <w:lang w:val="ro-RO"/>
        </w:rPr>
        <w:t>atât din agricultura intensivă dar și din efectele schimbărilor climatice), pentru respectarea obligațiilor de a introduce colectarea separată a deșeurilor biodegradabile se vor lua măsuri etapizate, așa cum s-a decis și în ședința AGA ADI Deșeuri Bistrița-Năsăud din data de 28.04.2026.</w:t>
      </w:r>
    </w:p>
    <w:p w14:paraId="70EBE060" w14:textId="7F8A6655" w:rsidR="00C0424E" w:rsidRDefault="00823742" w:rsidP="00F126E9">
      <w:pPr>
        <w:shd w:val="clear" w:color="auto" w:fill="FFFFFF"/>
        <w:spacing w:after="0" w:line="240" w:lineRule="auto"/>
        <w:jc w:val="both"/>
        <w:rPr>
          <w:rFonts w:ascii="Tahoma" w:eastAsiaTheme="minorEastAsia" w:hAnsi="Tahoma" w:cs="Tahoma"/>
          <w:sz w:val="28"/>
          <w:szCs w:val="28"/>
          <w:lang w:val="ro-RO"/>
        </w:rPr>
      </w:pPr>
      <w:r>
        <w:rPr>
          <w:rFonts w:ascii="Tahoma" w:eastAsiaTheme="minorEastAsia" w:hAnsi="Tahoma" w:cs="Tahoma"/>
          <w:sz w:val="28"/>
          <w:szCs w:val="28"/>
          <w:lang w:val="ro-RO"/>
        </w:rPr>
        <w:tab/>
      </w:r>
      <w:r w:rsidR="00C0424E">
        <w:rPr>
          <w:rFonts w:ascii="Tahoma" w:eastAsiaTheme="minorEastAsia" w:hAnsi="Tahoma" w:cs="Tahoma"/>
          <w:sz w:val="28"/>
          <w:szCs w:val="28"/>
          <w:lang w:val="ro-RO"/>
        </w:rPr>
        <w:t xml:space="preserve">Astfel, acest flux separat de colectare prin serviciul de salubrizare va fi introdus cu prioritate în mediul urban, zonele de blocuri, unde nu există posibilitatea reciclării la sursă/ compostării individuale, în vederea asigurării ratei de capturare de 15% în anul 2026, rată care va crește progresiv până la 45% în </w:t>
      </w:r>
      <w:r w:rsidR="00C0424E">
        <w:rPr>
          <w:rFonts w:ascii="Tahoma" w:eastAsiaTheme="minorEastAsia" w:hAnsi="Tahoma" w:cs="Tahoma"/>
          <w:sz w:val="28"/>
          <w:szCs w:val="28"/>
          <w:lang w:val="ro-RO"/>
        </w:rPr>
        <w:lastRenderedPageBreak/>
        <w:t>2030 și 75% în 2035, cu mențiunea faptului că, aceste procente se aplică la cantitatea de deșeuri biodegradabile conținute în deșeurile municipale, rezultate în urma determinărilor de compoziție și nu la întreaga cantitate de deșeuri generate.</w:t>
      </w:r>
    </w:p>
    <w:p w14:paraId="65F47CCE" w14:textId="7B84BD11" w:rsidR="00C0424E" w:rsidRDefault="00823742" w:rsidP="00F126E9">
      <w:pPr>
        <w:shd w:val="clear" w:color="auto" w:fill="FFFFFF"/>
        <w:spacing w:after="0" w:line="240" w:lineRule="auto"/>
        <w:jc w:val="both"/>
        <w:rPr>
          <w:rFonts w:ascii="Tahoma" w:eastAsiaTheme="minorEastAsia" w:hAnsi="Tahoma" w:cs="Tahoma"/>
          <w:sz w:val="28"/>
          <w:szCs w:val="28"/>
          <w:lang w:val="ro-RO"/>
        </w:rPr>
      </w:pPr>
      <w:r>
        <w:rPr>
          <w:rFonts w:ascii="Tahoma" w:eastAsiaTheme="minorEastAsia" w:hAnsi="Tahoma" w:cs="Tahoma"/>
          <w:sz w:val="28"/>
          <w:szCs w:val="28"/>
          <w:lang w:val="ro-RO"/>
        </w:rPr>
        <w:tab/>
      </w:r>
      <w:r w:rsidR="00C0424E">
        <w:rPr>
          <w:rFonts w:ascii="Tahoma" w:eastAsiaTheme="minorEastAsia" w:hAnsi="Tahoma" w:cs="Tahoma"/>
          <w:sz w:val="28"/>
          <w:szCs w:val="28"/>
          <w:lang w:val="ro-RO"/>
        </w:rPr>
        <w:t xml:space="preserve">Pentru zonele de case, atât din mediul urban, cât și din mediul rural, gestionarea deșeurilor biodegradabile se va face prin promovarea compostării individuale, pentru care se vor lua măsuri intense de informare și se vor aplica procedurile de cuantificare a cantităților în conformitate cu art. 33, alin. (4) din OUG nr. 92/2021 și cu prevederile viitorului PNGD care prevăd expres metodologia din Decizia UE 1004/2019. </w:t>
      </w:r>
    </w:p>
    <w:p w14:paraId="65C5A9F9" w14:textId="77777777" w:rsidR="00823742" w:rsidRDefault="00823742" w:rsidP="00F126E9">
      <w:pPr>
        <w:shd w:val="clear" w:color="auto" w:fill="FFFFFF"/>
        <w:spacing w:after="0" w:line="240" w:lineRule="auto"/>
        <w:jc w:val="both"/>
        <w:rPr>
          <w:rFonts w:ascii="Tahoma" w:eastAsiaTheme="minorEastAsia" w:hAnsi="Tahoma" w:cs="Tahoma"/>
          <w:sz w:val="28"/>
          <w:szCs w:val="28"/>
          <w:lang w:val="ro-RO"/>
        </w:rPr>
      </w:pPr>
      <w:r>
        <w:rPr>
          <w:rFonts w:ascii="Tahoma" w:eastAsiaTheme="minorEastAsia" w:hAnsi="Tahoma" w:cs="Tahoma"/>
          <w:sz w:val="28"/>
          <w:szCs w:val="28"/>
          <w:lang w:val="ro-RO"/>
        </w:rPr>
        <w:tab/>
      </w:r>
      <w:r w:rsidR="00C0424E">
        <w:rPr>
          <w:rFonts w:ascii="Tahoma" w:eastAsiaTheme="minorEastAsia" w:hAnsi="Tahoma" w:cs="Tahoma"/>
          <w:sz w:val="28"/>
          <w:szCs w:val="28"/>
          <w:lang w:val="ro-RO"/>
        </w:rPr>
        <w:t xml:space="preserve">Pentru punerea în aplicare a acestei metodologii, a fost elaborată în introdusă în Anexa nr. 9 a regulamentului de salubrizare </w:t>
      </w:r>
      <w:r w:rsidR="00C0424E" w:rsidRPr="00823742">
        <w:rPr>
          <w:rFonts w:ascii="Tahoma" w:eastAsiaTheme="minorEastAsia" w:hAnsi="Tahoma" w:cs="Tahoma"/>
          <w:b/>
          <w:sz w:val="28"/>
          <w:szCs w:val="28"/>
          <w:lang w:val="ro-RO"/>
        </w:rPr>
        <w:t>„Metodologia privind monitorizarea și determinarea cantităților de biodeșeuri compostate individual</w:t>
      </w:r>
      <w:r w:rsidRPr="00823742">
        <w:rPr>
          <w:rFonts w:ascii="Tahoma" w:eastAsiaTheme="minorEastAsia" w:hAnsi="Tahoma" w:cs="Tahoma"/>
          <w:b/>
          <w:sz w:val="28"/>
          <w:szCs w:val="28"/>
          <w:lang w:val="ro-RO"/>
        </w:rPr>
        <w:t>”</w:t>
      </w:r>
      <w:r>
        <w:rPr>
          <w:rFonts w:ascii="Tahoma" w:eastAsiaTheme="minorEastAsia" w:hAnsi="Tahoma" w:cs="Tahoma"/>
          <w:b/>
          <w:sz w:val="28"/>
          <w:szCs w:val="28"/>
          <w:lang w:val="ro-RO"/>
        </w:rPr>
        <w:t xml:space="preserve">, </w:t>
      </w:r>
      <w:r>
        <w:rPr>
          <w:rFonts w:ascii="Tahoma" w:eastAsiaTheme="minorEastAsia" w:hAnsi="Tahoma" w:cs="Tahoma"/>
          <w:sz w:val="28"/>
          <w:szCs w:val="28"/>
          <w:lang w:val="ro-RO"/>
        </w:rPr>
        <w:t>pentru ca acele cantități de deșeuri biodegradabile reciclate la sursă să poată fi cuantificate și raportate.</w:t>
      </w:r>
    </w:p>
    <w:p w14:paraId="4BBE0004" w14:textId="1607E006" w:rsidR="00F126E9" w:rsidRDefault="00F126E9" w:rsidP="00F126E9">
      <w:pPr>
        <w:shd w:val="clear" w:color="auto" w:fill="FFFFFF"/>
        <w:spacing w:after="0" w:line="240" w:lineRule="auto"/>
        <w:jc w:val="both"/>
        <w:rPr>
          <w:rFonts w:ascii="Tahoma" w:eastAsiaTheme="minorEastAsia" w:hAnsi="Tahoma" w:cs="Tahoma"/>
          <w:sz w:val="28"/>
          <w:szCs w:val="28"/>
          <w:lang w:val="ro-RO"/>
        </w:rPr>
      </w:pPr>
      <w:r>
        <w:rPr>
          <w:rFonts w:ascii="Tahoma" w:eastAsiaTheme="minorEastAsia" w:hAnsi="Tahoma" w:cs="Tahoma"/>
          <w:sz w:val="28"/>
          <w:szCs w:val="28"/>
          <w:lang w:val="ro-RO"/>
        </w:rPr>
        <w:t>Totodată, râmăn în vigoare în cadrul Regulamentului și al Contractului modalitățile de gestionare a deșeurilor vegetale, deja implementate. Prin urmare, utilizatorii serviciului din mediul urban și rural zonele de case, dar și cei din zonele de blocuri sau agenții economici și instituțiile publice, pot preda gratuit deșeurile biodegradabile predominant vegetale și în cadrul celor două campanii anuale (primăvara și toamna), sau le pot colecta separat și preda gratuit operatorului în centrele de colectare/ stațiile de transfer, sau pe bază de comandă, contra-cost.</w:t>
      </w:r>
    </w:p>
    <w:p w14:paraId="138937BB" w14:textId="77777777" w:rsidR="00823742" w:rsidRDefault="00823742" w:rsidP="00F126E9">
      <w:pPr>
        <w:shd w:val="clear" w:color="auto" w:fill="FFFFFF"/>
        <w:spacing w:after="0" w:line="240" w:lineRule="auto"/>
        <w:jc w:val="both"/>
        <w:rPr>
          <w:rFonts w:ascii="Tahoma" w:eastAsiaTheme="minorEastAsia" w:hAnsi="Tahoma" w:cs="Tahoma"/>
          <w:sz w:val="28"/>
          <w:szCs w:val="28"/>
          <w:lang w:val="ro-RO"/>
        </w:rPr>
      </w:pPr>
      <w:r>
        <w:rPr>
          <w:rFonts w:ascii="Tahoma" w:eastAsiaTheme="minorEastAsia" w:hAnsi="Tahoma" w:cs="Tahoma"/>
          <w:sz w:val="28"/>
          <w:szCs w:val="28"/>
          <w:lang w:val="ro-RO"/>
        </w:rPr>
        <w:tab/>
        <w:t xml:space="preserve">Cu toate că noul PNGD prevede dotarea gospodăriilor individuale cu unități de compostare individuală, acestă măsură are ca termen anul 2030, iar compostarea deșeurilor biodegradabile în grămadă nu este interzisă de nicio normă națională sau europeană. </w:t>
      </w:r>
    </w:p>
    <w:p w14:paraId="2668B267" w14:textId="77777777" w:rsidR="00823742" w:rsidRDefault="00823742" w:rsidP="00F126E9">
      <w:pPr>
        <w:shd w:val="clear" w:color="auto" w:fill="FFFFFF"/>
        <w:spacing w:after="0" w:line="240" w:lineRule="auto"/>
        <w:jc w:val="both"/>
        <w:rPr>
          <w:rFonts w:ascii="Tahoma" w:eastAsiaTheme="minorEastAsia" w:hAnsi="Tahoma" w:cs="Tahoma"/>
          <w:sz w:val="28"/>
          <w:szCs w:val="28"/>
          <w:lang w:val="ro-RO"/>
        </w:rPr>
      </w:pPr>
      <w:r>
        <w:rPr>
          <w:rFonts w:ascii="Tahoma" w:eastAsiaTheme="minorEastAsia" w:hAnsi="Tahoma" w:cs="Tahoma"/>
          <w:sz w:val="28"/>
          <w:szCs w:val="28"/>
          <w:lang w:val="ro-RO"/>
        </w:rPr>
        <w:t>În concluzie, în ceea ce privește gestionarea deșeurilor biodegradabile, modificarea Regulamentului de salubrizare și implicit a serviciului implică două măsuri generale:</w:t>
      </w:r>
    </w:p>
    <w:p w14:paraId="7725FB0A" w14:textId="77777777" w:rsidR="00823742" w:rsidRDefault="00823742" w:rsidP="00F126E9">
      <w:pPr>
        <w:pStyle w:val="ListParagraph"/>
        <w:numPr>
          <w:ilvl w:val="0"/>
          <w:numId w:val="34"/>
        </w:numPr>
        <w:shd w:val="clear" w:color="auto" w:fill="FFFFFF"/>
        <w:spacing w:after="0" w:line="240" w:lineRule="auto"/>
        <w:jc w:val="both"/>
        <w:rPr>
          <w:rFonts w:ascii="Tahoma" w:eastAsiaTheme="minorEastAsia" w:hAnsi="Tahoma" w:cs="Tahoma"/>
          <w:sz w:val="28"/>
          <w:szCs w:val="28"/>
          <w:lang w:val="ro-RO"/>
        </w:rPr>
      </w:pPr>
      <w:r>
        <w:rPr>
          <w:rFonts w:ascii="Tahoma" w:eastAsiaTheme="minorEastAsia" w:hAnsi="Tahoma" w:cs="Tahoma"/>
          <w:sz w:val="28"/>
          <w:szCs w:val="28"/>
          <w:lang w:val="ro-RO"/>
        </w:rPr>
        <w:t>Introducerea colectării separate în zonele de blocuri din urban prin operatorul de salubrizare;</w:t>
      </w:r>
    </w:p>
    <w:p w14:paraId="68B8A868" w14:textId="77777777" w:rsidR="00823742" w:rsidRDefault="00823742" w:rsidP="00F126E9">
      <w:pPr>
        <w:pStyle w:val="ListParagraph"/>
        <w:numPr>
          <w:ilvl w:val="0"/>
          <w:numId w:val="34"/>
        </w:numPr>
        <w:shd w:val="clear" w:color="auto" w:fill="FFFFFF"/>
        <w:spacing w:after="0" w:line="240" w:lineRule="auto"/>
        <w:jc w:val="both"/>
        <w:rPr>
          <w:rFonts w:ascii="Tahoma" w:eastAsiaTheme="minorEastAsia" w:hAnsi="Tahoma" w:cs="Tahoma"/>
          <w:sz w:val="28"/>
          <w:szCs w:val="28"/>
          <w:lang w:val="ro-RO"/>
        </w:rPr>
      </w:pPr>
      <w:r>
        <w:rPr>
          <w:rFonts w:ascii="Tahoma" w:eastAsiaTheme="minorEastAsia" w:hAnsi="Tahoma" w:cs="Tahoma"/>
          <w:sz w:val="28"/>
          <w:szCs w:val="28"/>
          <w:lang w:val="ro-RO"/>
        </w:rPr>
        <w:t>Promovarea reciclării la sursă/ compostării individuale, în zonele de case din mediul urban și mediul rural.</w:t>
      </w:r>
    </w:p>
    <w:p w14:paraId="49E31151" w14:textId="2E48343E" w:rsidR="00C0424E" w:rsidRDefault="00823742" w:rsidP="00F126E9">
      <w:pPr>
        <w:pStyle w:val="ListParagraph"/>
        <w:shd w:val="clear" w:color="auto" w:fill="FFFFFF"/>
        <w:spacing w:after="0" w:line="240" w:lineRule="auto"/>
        <w:ind w:left="0"/>
        <w:jc w:val="both"/>
        <w:rPr>
          <w:rFonts w:ascii="Tahoma" w:eastAsiaTheme="minorEastAsia" w:hAnsi="Tahoma" w:cs="Tahoma"/>
          <w:sz w:val="28"/>
          <w:szCs w:val="28"/>
          <w:lang w:val="ro-RO"/>
        </w:rPr>
      </w:pPr>
      <w:r>
        <w:rPr>
          <w:rFonts w:ascii="Tahoma" w:eastAsiaTheme="minorEastAsia" w:hAnsi="Tahoma" w:cs="Tahoma"/>
          <w:sz w:val="28"/>
          <w:szCs w:val="28"/>
          <w:lang w:val="ro-RO"/>
        </w:rPr>
        <w:t xml:space="preserve">În legătură cu aceste decizii, în cadrul regulamentului de salubrizare au fost modificate toate articolele care făceau referire la această fracție de deșeuri, de la </w:t>
      </w:r>
      <w:r>
        <w:rPr>
          <w:rFonts w:ascii="Tahoma" w:eastAsiaTheme="minorEastAsia" w:hAnsi="Tahoma" w:cs="Tahoma"/>
          <w:sz w:val="28"/>
          <w:szCs w:val="28"/>
          <w:lang w:val="ro-RO"/>
        </w:rPr>
        <w:lastRenderedPageBreak/>
        <w:t xml:space="preserve">modalitatea de gestionare, infrastructură de colectare, frecvențe și modalitatea de tratare. </w:t>
      </w:r>
      <w:r w:rsidRPr="00823742">
        <w:rPr>
          <w:rFonts w:ascii="Tahoma" w:eastAsiaTheme="minorEastAsia" w:hAnsi="Tahoma" w:cs="Tahoma"/>
          <w:sz w:val="28"/>
          <w:szCs w:val="28"/>
          <w:lang w:val="ro-RO"/>
        </w:rPr>
        <w:t xml:space="preserve"> </w:t>
      </w:r>
    </w:p>
    <w:p w14:paraId="2308F2EF" w14:textId="349BE2D8" w:rsidR="00823742" w:rsidRDefault="00823742" w:rsidP="00F126E9">
      <w:pPr>
        <w:pStyle w:val="ListParagraph"/>
        <w:shd w:val="clear" w:color="auto" w:fill="FFFFFF"/>
        <w:spacing w:after="0" w:line="240" w:lineRule="auto"/>
        <w:ind w:left="0"/>
        <w:jc w:val="both"/>
        <w:rPr>
          <w:rFonts w:ascii="Tahoma" w:eastAsiaTheme="minorEastAsia" w:hAnsi="Tahoma" w:cs="Tahoma"/>
          <w:sz w:val="28"/>
          <w:szCs w:val="28"/>
          <w:lang w:val="ro-RO"/>
        </w:rPr>
      </w:pPr>
      <w:r>
        <w:rPr>
          <w:rFonts w:ascii="Tahoma" w:eastAsiaTheme="minorEastAsia" w:hAnsi="Tahoma" w:cs="Tahoma"/>
          <w:sz w:val="28"/>
          <w:szCs w:val="28"/>
          <w:lang w:val="ro-RO"/>
        </w:rPr>
        <w:t xml:space="preserve">Așa cum am mai precizat, în contextul actual, la nivelul AGA ADI s-a luat decizia reducerii frecvenței de colectare a deșeurilor reciclabile din sticlă, având în vedere diminuarea cantităților colectate, urmare a impactului SGR. </w:t>
      </w:r>
    </w:p>
    <w:p w14:paraId="5B5A492A" w14:textId="7B12ABB2" w:rsidR="00823742" w:rsidRDefault="00823742" w:rsidP="00F126E9">
      <w:pPr>
        <w:pStyle w:val="ListParagraph"/>
        <w:shd w:val="clear" w:color="auto" w:fill="FFFFFF"/>
        <w:spacing w:after="0" w:line="240" w:lineRule="auto"/>
        <w:ind w:left="0"/>
        <w:jc w:val="both"/>
        <w:rPr>
          <w:rFonts w:ascii="Tahoma" w:eastAsiaTheme="minorEastAsia" w:hAnsi="Tahoma" w:cs="Tahoma"/>
          <w:sz w:val="28"/>
          <w:szCs w:val="28"/>
          <w:lang w:val="ro-RO"/>
        </w:rPr>
      </w:pPr>
      <w:r>
        <w:rPr>
          <w:rFonts w:ascii="Tahoma" w:eastAsiaTheme="minorEastAsia" w:hAnsi="Tahoma" w:cs="Tahoma"/>
          <w:sz w:val="28"/>
          <w:szCs w:val="28"/>
          <w:lang w:val="ro-RO"/>
        </w:rPr>
        <w:t>Această măsură este luată și în vederea optimizării costurilor, având în vedere contextul socio-economic actual</w:t>
      </w:r>
      <w:r w:rsidR="001C6EE5">
        <w:rPr>
          <w:rFonts w:ascii="Tahoma" w:eastAsiaTheme="minorEastAsia" w:hAnsi="Tahoma" w:cs="Tahoma"/>
          <w:sz w:val="28"/>
          <w:szCs w:val="28"/>
          <w:lang w:val="ro-RO"/>
        </w:rPr>
        <w:t>. I</w:t>
      </w:r>
      <w:r>
        <w:rPr>
          <w:rFonts w:ascii="Tahoma" w:eastAsiaTheme="minorEastAsia" w:hAnsi="Tahoma" w:cs="Tahoma"/>
          <w:sz w:val="28"/>
          <w:szCs w:val="28"/>
          <w:lang w:val="ro-RO"/>
        </w:rPr>
        <w:t xml:space="preserve">nclusiv viitorul PNGD ia în considerare </w:t>
      </w:r>
      <w:r w:rsidR="004C69D8">
        <w:rPr>
          <w:rFonts w:ascii="Tahoma" w:eastAsiaTheme="minorEastAsia" w:hAnsi="Tahoma" w:cs="Tahoma"/>
          <w:sz w:val="28"/>
          <w:szCs w:val="28"/>
          <w:lang w:val="ro-RO"/>
        </w:rPr>
        <w:t>o astfel de măsură la nivel național, prin trec</w:t>
      </w:r>
      <w:r w:rsidR="001C6EE5">
        <w:rPr>
          <w:rFonts w:ascii="Tahoma" w:eastAsiaTheme="minorEastAsia" w:hAnsi="Tahoma" w:cs="Tahoma"/>
          <w:sz w:val="28"/>
          <w:szCs w:val="28"/>
          <w:lang w:val="ro-RO"/>
        </w:rPr>
        <w:t>erea de la colectarea sticlei de la</w:t>
      </w:r>
      <w:r w:rsidR="004C69D8">
        <w:rPr>
          <w:rFonts w:ascii="Tahoma" w:eastAsiaTheme="minorEastAsia" w:hAnsi="Tahoma" w:cs="Tahoma"/>
          <w:sz w:val="28"/>
          <w:szCs w:val="28"/>
          <w:lang w:val="ro-RO"/>
        </w:rPr>
        <w:t xml:space="preserve"> sistem</w:t>
      </w:r>
      <w:r w:rsidR="001C6EE5">
        <w:rPr>
          <w:rFonts w:ascii="Tahoma" w:eastAsiaTheme="minorEastAsia" w:hAnsi="Tahoma" w:cs="Tahoma"/>
          <w:sz w:val="28"/>
          <w:szCs w:val="28"/>
          <w:lang w:val="ro-RO"/>
        </w:rPr>
        <w:t>ul</w:t>
      </w:r>
      <w:r w:rsidR="004C69D8">
        <w:rPr>
          <w:rFonts w:ascii="Tahoma" w:eastAsiaTheme="minorEastAsia" w:hAnsi="Tahoma" w:cs="Tahoma"/>
          <w:sz w:val="28"/>
          <w:szCs w:val="28"/>
          <w:lang w:val="ro-RO"/>
        </w:rPr>
        <w:t xml:space="preserve"> din poartă în poartă</w:t>
      </w:r>
      <w:r w:rsidR="001C6EE5">
        <w:rPr>
          <w:rFonts w:ascii="Tahoma" w:eastAsiaTheme="minorEastAsia" w:hAnsi="Tahoma" w:cs="Tahoma"/>
          <w:sz w:val="28"/>
          <w:szCs w:val="28"/>
          <w:lang w:val="ro-RO"/>
        </w:rPr>
        <w:t>, la platforme de colectare</w:t>
      </w:r>
      <w:r w:rsidR="004C69D8">
        <w:rPr>
          <w:rFonts w:ascii="Tahoma" w:eastAsiaTheme="minorEastAsia" w:hAnsi="Tahoma" w:cs="Tahoma"/>
          <w:sz w:val="28"/>
          <w:szCs w:val="28"/>
          <w:lang w:val="ro-RO"/>
        </w:rPr>
        <w:t xml:space="preserve"> sau prin campanii de colectare, până la nivelul anului 2027.</w:t>
      </w:r>
    </w:p>
    <w:p w14:paraId="1651C9EC" w14:textId="6EF7661F" w:rsidR="001C6EE5" w:rsidRDefault="001C6EE5" w:rsidP="00F126E9">
      <w:pPr>
        <w:pStyle w:val="ListParagraph"/>
        <w:shd w:val="clear" w:color="auto" w:fill="FFFFFF"/>
        <w:spacing w:after="0" w:line="240" w:lineRule="auto"/>
        <w:ind w:left="0"/>
        <w:jc w:val="both"/>
        <w:rPr>
          <w:rFonts w:ascii="Tahoma" w:eastAsiaTheme="minorEastAsia" w:hAnsi="Tahoma" w:cs="Tahoma"/>
          <w:sz w:val="28"/>
          <w:szCs w:val="28"/>
          <w:lang w:val="ro-RO"/>
        </w:rPr>
      </w:pPr>
      <w:r>
        <w:rPr>
          <w:rFonts w:ascii="Tahoma" w:eastAsiaTheme="minorEastAsia" w:hAnsi="Tahoma" w:cs="Tahoma"/>
          <w:sz w:val="28"/>
          <w:szCs w:val="28"/>
          <w:lang w:val="ro-RO"/>
        </w:rPr>
        <w:t>Așadar, în Regulamentul de salubrizare au fost operate modificări în toate articolele cu referire la acest flux de colectare separată.</w:t>
      </w:r>
    </w:p>
    <w:p w14:paraId="2415A9CD" w14:textId="39EC93BC" w:rsidR="001C6EE5" w:rsidRDefault="001C6EE5" w:rsidP="00F126E9">
      <w:pPr>
        <w:pStyle w:val="ListParagraph"/>
        <w:shd w:val="clear" w:color="auto" w:fill="FFFFFF"/>
        <w:spacing w:after="0" w:line="240" w:lineRule="auto"/>
        <w:ind w:left="0"/>
        <w:jc w:val="both"/>
        <w:rPr>
          <w:rFonts w:ascii="Tahoma" w:eastAsiaTheme="minorEastAsia" w:hAnsi="Tahoma" w:cs="Tahoma"/>
          <w:sz w:val="28"/>
          <w:szCs w:val="28"/>
          <w:lang w:val="ro-RO"/>
        </w:rPr>
      </w:pPr>
      <w:r>
        <w:rPr>
          <w:rFonts w:ascii="Tahoma" w:eastAsiaTheme="minorEastAsia" w:hAnsi="Tahoma" w:cs="Tahoma"/>
          <w:sz w:val="28"/>
          <w:szCs w:val="28"/>
          <w:lang w:val="ro-RO"/>
        </w:rPr>
        <w:t xml:space="preserve">În ceea ce privește gestionarea deșeurilor textile, așa cum am mai precizat, sistemul de colectare actual, este implementat în conformitate cu prevederile Ordinului ANRSC nr. 97/2025 și cu Sistemul de colectare propus la nivel național care se regăsește în Planul Național de Gestionare a Deșeurilor, intrat în procedură de aprobare, și anume, prin campanii periodice. </w:t>
      </w:r>
    </w:p>
    <w:p w14:paraId="43EC6DBC" w14:textId="4F502F20" w:rsidR="001C6EE5" w:rsidRDefault="001C6EE5" w:rsidP="00F126E9">
      <w:pPr>
        <w:pStyle w:val="ListParagraph"/>
        <w:shd w:val="clear" w:color="auto" w:fill="FFFFFF"/>
        <w:spacing w:after="0" w:line="240" w:lineRule="auto"/>
        <w:ind w:left="0"/>
        <w:jc w:val="both"/>
        <w:rPr>
          <w:rFonts w:ascii="Tahoma" w:eastAsiaTheme="minorEastAsia" w:hAnsi="Tahoma" w:cs="Tahoma"/>
          <w:sz w:val="28"/>
          <w:szCs w:val="28"/>
          <w:lang w:val="ro-RO"/>
        </w:rPr>
      </w:pPr>
      <w:r>
        <w:rPr>
          <w:rFonts w:ascii="Tahoma" w:eastAsiaTheme="minorEastAsia" w:hAnsi="Tahoma" w:cs="Tahoma"/>
          <w:sz w:val="28"/>
          <w:szCs w:val="28"/>
          <w:lang w:val="ro-RO"/>
        </w:rPr>
        <w:t xml:space="preserve">Însă, pentru a asigura punerea în aplicare a măsurilor trasate prin controalele tematice din anul 2025, s-a decis trecerea de la colectarea deșeurilor textile prin campanii periodice, la colectarea prin introducerea unui nou flux de colectare separată cu o frecvență de o dată la trei luni, atât în mediul urban, cât și în mediul rural. De asemenea, </w:t>
      </w:r>
      <w:r w:rsidR="00FC1881">
        <w:rPr>
          <w:rFonts w:ascii="Tahoma" w:eastAsiaTheme="minorEastAsia" w:hAnsi="Tahoma" w:cs="Tahoma"/>
          <w:sz w:val="28"/>
          <w:szCs w:val="28"/>
          <w:lang w:val="ro-RO"/>
        </w:rPr>
        <w:t>în regulamentul de salubrizare a fost introdusă și varianta ca autoritățile publice locale să achiziționeze și să amplaseze pe domeniul public al UAT-urilor și containere specifice pentru deșeurile textile, luând în considerare și includerea prevederilor referitoare la modalitatea de colectare a acestor containere.</w:t>
      </w:r>
    </w:p>
    <w:p w14:paraId="522CABA7" w14:textId="7FAB06C8" w:rsidR="00FC1881" w:rsidRDefault="00FC1881" w:rsidP="00F126E9">
      <w:pPr>
        <w:pStyle w:val="ListParagraph"/>
        <w:shd w:val="clear" w:color="auto" w:fill="FFFFFF"/>
        <w:spacing w:after="0" w:line="240" w:lineRule="auto"/>
        <w:ind w:left="0"/>
        <w:jc w:val="both"/>
        <w:rPr>
          <w:rFonts w:ascii="Tahoma" w:eastAsiaTheme="minorEastAsia" w:hAnsi="Tahoma" w:cs="Tahoma"/>
          <w:sz w:val="28"/>
          <w:szCs w:val="28"/>
          <w:lang w:val="ro-RO"/>
        </w:rPr>
      </w:pPr>
      <w:r>
        <w:rPr>
          <w:rFonts w:ascii="Tahoma" w:eastAsiaTheme="minorEastAsia" w:hAnsi="Tahoma" w:cs="Tahoma"/>
          <w:sz w:val="28"/>
          <w:szCs w:val="28"/>
          <w:lang w:val="ro-RO"/>
        </w:rPr>
        <w:t xml:space="preserve">Toate măsurile care au devenit incidente, au fost incluse în secțiunile și articolele corespondente din Regulamentul de salubrizare. </w:t>
      </w:r>
    </w:p>
    <w:p w14:paraId="5F303492" w14:textId="0A748314" w:rsidR="00FC1881" w:rsidRDefault="00FC1881" w:rsidP="00F126E9">
      <w:pPr>
        <w:pStyle w:val="ListParagraph"/>
        <w:shd w:val="clear" w:color="auto" w:fill="FFFFFF"/>
        <w:spacing w:after="0" w:line="240" w:lineRule="auto"/>
        <w:ind w:left="0"/>
        <w:jc w:val="both"/>
        <w:rPr>
          <w:rFonts w:ascii="Tahoma" w:eastAsiaTheme="minorEastAsia" w:hAnsi="Tahoma" w:cs="Tahoma"/>
          <w:sz w:val="28"/>
          <w:szCs w:val="28"/>
          <w:lang w:val="ro-RO"/>
        </w:rPr>
      </w:pPr>
      <w:r>
        <w:rPr>
          <w:rFonts w:ascii="Tahoma" w:eastAsiaTheme="minorEastAsia" w:hAnsi="Tahoma" w:cs="Tahoma"/>
          <w:sz w:val="28"/>
          <w:szCs w:val="28"/>
          <w:lang w:val="ro-RO"/>
        </w:rPr>
        <w:t>Introducerea colectării separate a deșeurilor biodegradabile din mediul urban zonele de blocuri a implicat și includerea în Anexa nr. 6 a Regulamentului- pro</w:t>
      </w:r>
      <w:r w:rsidR="00F126E9">
        <w:rPr>
          <w:rFonts w:ascii="Tahoma" w:eastAsiaTheme="minorEastAsia" w:hAnsi="Tahoma" w:cs="Tahoma"/>
          <w:sz w:val="28"/>
          <w:szCs w:val="28"/>
          <w:lang w:val="ro-RO"/>
        </w:rPr>
        <w:t>cedura pentru facturare, a for</w:t>
      </w:r>
      <w:r>
        <w:rPr>
          <w:rFonts w:ascii="Tahoma" w:eastAsiaTheme="minorEastAsia" w:hAnsi="Tahoma" w:cs="Tahoma"/>
          <w:sz w:val="28"/>
          <w:szCs w:val="28"/>
          <w:lang w:val="ro-RO"/>
        </w:rPr>
        <w:t>mulelor de facturare pentru acest nou flux, atât pentru operatorul de colectare, cât și pentru operatorul CMID.</w:t>
      </w:r>
    </w:p>
    <w:p w14:paraId="7EDA5351" w14:textId="3275E503" w:rsidR="00FC1881" w:rsidRPr="00823742" w:rsidRDefault="00FC1881" w:rsidP="00F126E9">
      <w:pPr>
        <w:pStyle w:val="ListParagraph"/>
        <w:shd w:val="clear" w:color="auto" w:fill="FFFFFF"/>
        <w:spacing w:after="0" w:line="240" w:lineRule="auto"/>
        <w:ind w:left="0"/>
        <w:jc w:val="both"/>
        <w:rPr>
          <w:rFonts w:ascii="Tahoma" w:eastAsiaTheme="minorEastAsia" w:hAnsi="Tahoma" w:cs="Tahoma"/>
          <w:sz w:val="28"/>
          <w:szCs w:val="28"/>
          <w:lang w:val="ro-RO"/>
        </w:rPr>
      </w:pPr>
      <w:r>
        <w:rPr>
          <w:rFonts w:ascii="Tahoma" w:eastAsiaTheme="minorEastAsia" w:hAnsi="Tahoma" w:cs="Tahoma"/>
          <w:sz w:val="28"/>
          <w:szCs w:val="28"/>
          <w:lang w:val="ro-RO"/>
        </w:rPr>
        <w:t xml:space="preserve">De asemenea, așa cum am mai precizat, în vederea cuantificării cantităților de biodeșeuri compostate individual, a fost completată și Anexa nr. 9 a Regulamentului- </w:t>
      </w:r>
      <w:r w:rsidRPr="00FC1881">
        <w:rPr>
          <w:rFonts w:ascii="Tahoma" w:eastAsiaTheme="minorEastAsia" w:hAnsi="Tahoma" w:cs="Tahoma"/>
          <w:sz w:val="28"/>
          <w:szCs w:val="28"/>
          <w:lang w:val="ro-RO"/>
        </w:rPr>
        <w:t xml:space="preserve">Procedura de compostare a deșeurilor biodegradabile în </w:t>
      </w:r>
      <w:r w:rsidRPr="00FC1881">
        <w:rPr>
          <w:rFonts w:ascii="Tahoma" w:eastAsiaTheme="minorEastAsia" w:hAnsi="Tahoma" w:cs="Tahoma"/>
          <w:sz w:val="28"/>
          <w:szCs w:val="28"/>
          <w:lang w:val="ro-RO"/>
        </w:rPr>
        <w:lastRenderedPageBreak/>
        <w:t>gospodăriile individual</w:t>
      </w:r>
      <w:r>
        <w:rPr>
          <w:rFonts w:ascii="Tahoma" w:eastAsiaTheme="minorEastAsia" w:hAnsi="Tahoma" w:cs="Tahoma"/>
          <w:sz w:val="28"/>
          <w:szCs w:val="28"/>
          <w:lang w:val="ro-RO"/>
        </w:rPr>
        <w:t>e, cu Metodologia</w:t>
      </w:r>
      <w:r w:rsidRPr="00FC1881">
        <w:rPr>
          <w:rFonts w:ascii="Tahoma" w:eastAsiaTheme="minorEastAsia" w:hAnsi="Tahoma" w:cs="Tahoma"/>
          <w:sz w:val="28"/>
          <w:szCs w:val="28"/>
          <w:lang w:val="ro-RO"/>
        </w:rPr>
        <w:t xml:space="preserve"> privind monitorizarea și determinarea cantităților de biodeșeuri compostate individual</w:t>
      </w:r>
      <w:r>
        <w:rPr>
          <w:rFonts w:ascii="Tahoma" w:eastAsiaTheme="minorEastAsia" w:hAnsi="Tahoma" w:cs="Tahoma"/>
          <w:sz w:val="28"/>
          <w:szCs w:val="28"/>
          <w:lang w:val="ro-RO"/>
        </w:rPr>
        <w:t>.</w:t>
      </w:r>
    </w:p>
    <w:p w14:paraId="4E8750CA" w14:textId="3A3F54E7" w:rsidR="00E54BB2" w:rsidRDefault="00FC1881" w:rsidP="00F126E9">
      <w:pPr>
        <w:tabs>
          <w:tab w:val="left" w:pos="720"/>
        </w:tabs>
        <w:spacing w:after="0" w:line="240" w:lineRule="auto"/>
        <w:jc w:val="both"/>
        <w:rPr>
          <w:rFonts w:ascii="Tahoma" w:eastAsiaTheme="minorEastAsia" w:hAnsi="Tahoma" w:cs="Tahoma"/>
          <w:sz w:val="28"/>
          <w:szCs w:val="28"/>
          <w:lang w:val="ro-RO"/>
        </w:rPr>
      </w:pPr>
      <w:r>
        <w:rPr>
          <w:rFonts w:ascii="Tahoma" w:eastAsiaTheme="minorEastAsia" w:hAnsi="Tahoma" w:cs="Tahoma"/>
          <w:sz w:val="28"/>
          <w:szCs w:val="28"/>
          <w:lang w:val="ro-RO"/>
        </w:rPr>
        <w:t xml:space="preserve">Toate modificările operate în Regulamentul de organizare și funcționare a serviciului public de salubrizare din județul Bistrița-Năsăud sunt evidențiate distinct în structura actului adițional nr. 10 la contractul de concesiune nr. 1277/2018, pentru ca acesta să facă obiectul aprobării și să devină, conform procedurilor legale, anexă a Contractului. </w:t>
      </w:r>
    </w:p>
    <w:p w14:paraId="4BC2E108" w14:textId="603F4A52" w:rsidR="00565E37" w:rsidRDefault="002412BB" w:rsidP="00F126E9">
      <w:pPr>
        <w:tabs>
          <w:tab w:val="left" w:pos="720"/>
        </w:tabs>
        <w:spacing w:after="0" w:line="240" w:lineRule="auto"/>
        <w:jc w:val="both"/>
        <w:rPr>
          <w:rFonts w:ascii="Tahoma" w:eastAsiaTheme="minorEastAsia" w:hAnsi="Tahoma" w:cs="Tahoma"/>
          <w:sz w:val="28"/>
          <w:szCs w:val="28"/>
          <w:lang w:val="ro-RO"/>
        </w:rPr>
      </w:pPr>
      <w:r>
        <w:rPr>
          <w:rFonts w:ascii="Tahoma" w:eastAsiaTheme="minorEastAsia" w:hAnsi="Tahoma" w:cs="Tahoma"/>
          <w:sz w:val="28"/>
          <w:szCs w:val="28"/>
          <w:lang w:val="ro-RO"/>
        </w:rPr>
        <w:tab/>
      </w:r>
      <w:r w:rsidR="00565E37">
        <w:rPr>
          <w:rFonts w:ascii="Tahoma" w:eastAsiaTheme="minorEastAsia" w:hAnsi="Tahoma" w:cs="Tahoma"/>
          <w:sz w:val="28"/>
          <w:szCs w:val="28"/>
          <w:lang w:val="ro-RO"/>
        </w:rPr>
        <w:t xml:space="preserve"> </w:t>
      </w:r>
    </w:p>
    <w:p w14:paraId="0E3FD510" w14:textId="22563AE4" w:rsidR="002412BB" w:rsidRPr="002566D3" w:rsidRDefault="002566D3" w:rsidP="00F126E9">
      <w:pPr>
        <w:tabs>
          <w:tab w:val="left" w:pos="720"/>
        </w:tabs>
        <w:spacing w:after="0" w:line="240" w:lineRule="auto"/>
        <w:jc w:val="both"/>
        <w:rPr>
          <w:rFonts w:ascii="Tahoma" w:eastAsiaTheme="minorEastAsia" w:hAnsi="Tahoma" w:cs="Tahoma"/>
          <w:sz w:val="28"/>
          <w:szCs w:val="28"/>
          <w:lang w:val="ro-RO"/>
        </w:rPr>
      </w:pPr>
      <w:r>
        <w:rPr>
          <w:rFonts w:ascii="Tahoma" w:eastAsiaTheme="minorEastAsia" w:hAnsi="Tahoma" w:cs="Tahoma"/>
          <w:sz w:val="28"/>
          <w:szCs w:val="28"/>
          <w:lang w:val="ro-RO"/>
        </w:rPr>
        <w:tab/>
      </w:r>
      <w:r w:rsidR="002412BB" w:rsidRPr="002566D3">
        <w:rPr>
          <w:rFonts w:ascii="Tahoma" w:eastAsiaTheme="minorEastAsia" w:hAnsi="Tahoma" w:cs="Tahoma"/>
          <w:sz w:val="28"/>
          <w:szCs w:val="28"/>
          <w:lang w:val="ro-RO"/>
        </w:rPr>
        <w:t xml:space="preserve">În contextul celor prezentate în prezenta Notă de fundamentare, propunem organelor deliberative ale autorităților administrației publice locale, membre ADI Deșeuri </w:t>
      </w:r>
      <w:bookmarkStart w:id="0" w:name="_Hlk21370765"/>
      <w:r w:rsidR="002412BB" w:rsidRPr="002566D3">
        <w:rPr>
          <w:rFonts w:ascii="Tahoma" w:eastAsiaTheme="minorEastAsia" w:hAnsi="Tahoma" w:cs="Tahoma"/>
          <w:sz w:val="28"/>
          <w:szCs w:val="28"/>
          <w:lang w:val="ro-RO"/>
        </w:rPr>
        <w:t>Bistrița-Năsăud</w:t>
      </w:r>
      <w:bookmarkEnd w:id="0"/>
      <w:r w:rsidR="002412BB" w:rsidRPr="002566D3">
        <w:rPr>
          <w:rFonts w:ascii="Tahoma" w:eastAsiaTheme="minorEastAsia" w:hAnsi="Tahoma" w:cs="Tahoma"/>
          <w:sz w:val="28"/>
          <w:szCs w:val="28"/>
          <w:lang w:val="ro-RO"/>
        </w:rPr>
        <w:t xml:space="preserve">, spre </w:t>
      </w:r>
      <w:r w:rsidR="00CD6E07">
        <w:rPr>
          <w:rFonts w:ascii="Tahoma" w:eastAsiaTheme="minorEastAsia" w:hAnsi="Tahoma" w:cs="Tahoma"/>
          <w:sz w:val="28"/>
          <w:szCs w:val="28"/>
          <w:lang w:val="ro-RO"/>
        </w:rPr>
        <w:t>aprobare</w:t>
      </w:r>
      <w:bookmarkStart w:id="1" w:name="_GoBack"/>
      <w:bookmarkEnd w:id="1"/>
      <w:r w:rsidR="002412BB" w:rsidRPr="002566D3">
        <w:rPr>
          <w:rFonts w:ascii="Tahoma" w:eastAsiaTheme="minorEastAsia" w:hAnsi="Tahoma" w:cs="Tahoma"/>
          <w:sz w:val="28"/>
          <w:szCs w:val="28"/>
          <w:lang w:val="ro-RO"/>
        </w:rPr>
        <w:t xml:space="preserve"> și acordare a mandatului special reprezentantului în AGA ADI Deșeuri Bistrița-Năsăud, Regulamentul serviciului public de salubrizare din județul </w:t>
      </w:r>
      <w:bookmarkStart w:id="2" w:name="_Hlk21370825"/>
      <w:r w:rsidR="002412BB" w:rsidRPr="002566D3">
        <w:rPr>
          <w:rFonts w:ascii="Tahoma" w:eastAsiaTheme="minorEastAsia" w:hAnsi="Tahoma" w:cs="Tahoma"/>
          <w:sz w:val="28"/>
          <w:szCs w:val="28"/>
          <w:lang w:val="ro-RO"/>
        </w:rPr>
        <w:t>Bistrița-Năsăud</w:t>
      </w:r>
      <w:bookmarkEnd w:id="2"/>
      <w:r w:rsidR="002412BB" w:rsidRPr="002566D3">
        <w:rPr>
          <w:rFonts w:ascii="Tahoma" w:eastAsiaTheme="minorEastAsia" w:hAnsi="Tahoma" w:cs="Tahoma"/>
          <w:sz w:val="28"/>
          <w:szCs w:val="28"/>
          <w:lang w:val="ro-RO"/>
        </w:rPr>
        <w:t>, în forma consolidată, regulament care să fie anexat celor două contracte de delegare din cadrul SMID Bistrița-Năsăud.</w:t>
      </w:r>
    </w:p>
    <w:p w14:paraId="41DD8288" w14:textId="77777777" w:rsidR="002412BB" w:rsidRDefault="002412BB" w:rsidP="00F126E9">
      <w:pPr>
        <w:spacing w:after="0" w:line="240" w:lineRule="auto"/>
        <w:jc w:val="center"/>
        <w:rPr>
          <w:rFonts w:ascii="Tahoma" w:hAnsi="Tahoma" w:cs="Tahoma"/>
          <w:b/>
          <w:sz w:val="28"/>
          <w:szCs w:val="28"/>
          <w:lang w:val="ro-RO"/>
        </w:rPr>
      </w:pPr>
    </w:p>
    <w:p w14:paraId="69E56C54" w14:textId="77777777" w:rsidR="002412BB" w:rsidRDefault="002412BB" w:rsidP="00F126E9">
      <w:pPr>
        <w:spacing w:after="0" w:line="240" w:lineRule="auto"/>
        <w:ind w:firstLine="720"/>
        <w:jc w:val="center"/>
        <w:rPr>
          <w:rFonts w:ascii="Tahoma" w:eastAsiaTheme="minorEastAsia" w:hAnsi="Tahoma" w:cs="Tahoma"/>
          <w:b/>
          <w:sz w:val="28"/>
          <w:szCs w:val="28"/>
          <w:lang w:val="ro-RO"/>
        </w:rPr>
      </w:pPr>
      <w:r>
        <w:rPr>
          <w:rFonts w:ascii="Tahoma" w:eastAsiaTheme="minorEastAsia" w:hAnsi="Tahoma" w:cs="Tahoma"/>
          <w:b/>
          <w:sz w:val="28"/>
          <w:szCs w:val="28"/>
          <w:lang w:val="ro-RO"/>
        </w:rPr>
        <w:t>Director executiv</w:t>
      </w:r>
    </w:p>
    <w:p w14:paraId="2179B2F3" w14:textId="77777777" w:rsidR="002412BB" w:rsidRDefault="002412BB" w:rsidP="00F126E9">
      <w:pPr>
        <w:spacing w:line="240" w:lineRule="auto"/>
        <w:ind w:firstLine="720"/>
        <w:jc w:val="center"/>
        <w:rPr>
          <w:rFonts w:ascii="Tahoma" w:eastAsiaTheme="minorEastAsia" w:hAnsi="Tahoma" w:cs="Tahoma"/>
          <w:b/>
          <w:sz w:val="28"/>
          <w:szCs w:val="28"/>
          <w:lang w:val="ro-RO"/>
        </w:rPr>
      </w:pPr>
      <w:r>
        <w:rPr>
          <w:rFonts w:ascii="Tahoma" w:eastAsiaTheme="minorEastAsia" w:hAnsi="Tahoma" w:cs="Tahoma"/>
          <w:b/>
          <w:sz w:val="28"/>
          <w:szCs w:val="28"/>
          <w:lang w:val="ro-RO"/>
        </w:rPr>
        <w:t>Cristian Marius NICULAE</w:t>
      </w:r>
    </w:p>
    <w:p w14:paraId="54D2E559" w14:textId="77777777" w:rsidR="002412BB" w:rsidRDefault="002412BB" w:rsidP="00F126E9">
      <w:pPr>
        <w:spacing w:after="0" w:line="240" w:lineRule="auto"/>
        <w:jc w:val="center"/>
        <w:rPr>
          <w:rFonts w:ascii="Tahoma" w:hAnsi="Tahoma" w:cs="Tahoma"/>
          <w:b/>
          <w:sz w:val="28"/>
          <w:szCs w:val="28"/>
          <w:lang w:val="ro-RO"/>
        </w:rPr>
      </w:pPr>
    </w:p>
    <w:p w14:paraId="39B575B4" w14:textId="77777777" w:rsidR="002412BB" w:rsidRDefault="002412BB" w:rsidP="00F126E9">
      <w:pPr>
        <w:spacing w:after="0" w:line="240" w:lineRule="auto"/>
        <w:jc w:val="center"/>
        <w:rPr>
          <w:rFonts w:ascii="Tahoma" w:hAnsi="Tahoma" w:cs="Tahoma"/>
          <w:b/>
          <w:sz w:val="28"/>
          <w:szCs w:val="28"/>
          <w:lang w:val="ro-RO"/>
        </w:rPr>
      </w:pPr>
    </w:p>
    <w:p w14:paraId="0171433A" w14:textId="77777777" w:rsidR="002412BB" w:rsidRDefault="002412BB" w:rsidP="00F126E9">
      <w:pPr>
        <w:spacing w:after="0" w:line="240" w:lineRule="auto"/>
        <w:jc w:val="center"/>
        <w:rPr>
          <w:rFonts w:ascii="Tahoma" w:hAnsi="Tahoma" w:cs="Tahoma"/>
          <w:b/>
          <w:sz w:val="28"/>
          <w:szCs w:val="28"/>
          <w:lang w:val="ro-RO"/>
        </w:rPr>
      </w:pPr>
    </w:p>
    <w:p w14:paraId="712CAA76" w14:textId="77777777" w:rsidR="002412BB" w:rsidRDefault="002412BB" w:rsidP="00F126E9">
      <w:pPr>
        <w:spacing w:after="0" w:line="240" w:lineRule="auto"/>
        <w:jc w:val="center"/>
        <w:rPr>
          <w:rFonts w:ascii="Tahoma" w:hAnsi="Tahoma" w:cs="Tahoma"/>
          <w:b/>
          <w:sz w:val="28"/>
          <w:szCs w:val="28"/>
          <w:lang w:val="ro-RO"/>
        </w:rPr>
      </w:pPr>
    </w:p>
    <w:p w14:paraId="59945904" w14:textId="77777777" w:rsidR="002412BB" w:rsidRDefault="002412BB" w:rsidP="00F126E9">
      <w:pPr>
        <w:spacing w:after="0" w:line="240" w:lineRule="auto"/>
        <w:jc w:val="center"/>
        <w:rPr>
          <w:rFonts w:ascii="Tahoma" w:hAnsi="Tahoma" w:cs="Tahoma"/>
          <w:b/>
          <w:sz w:val="28"/>
          <w:szCs w:val="28"/>
          <w:lang w:val="ro-RO"/>
        </w:rPr>
      </w:pPr>
    </w:p>
    <w:p w14:paraId="2B27E644" w14:textId="77777777" w:rsidR="002412BB" w:rsidRDefault="002412BB" w:rsidP="00F126E9">
      <w:pPr>
        <w:spacing w:after="0" w:line="240" w:lineRule="auto"/>
        <w:jc w:val="center"/>
        <w:rPr>
          <w:rFonts w:ascii="Tahoma" w:hAnsi="Tahoma" w:cs="Tahoma"/>
          <w:b/>
          <w:sz w:val="28"/>
          <w:szCs w:val="28"/>
          <w:lang w:val="ro-RO"/>
        </w:rPr>
      </w:pPr>
    </w:p>
    <w:p w14:paraId="34B98330" w14:textId="77777777" w:rsidR="002412BB" w:rsidRDefault="002412BB" w:rsidP="00F126E9">
      <w:pPr>
        <w:spacing w:after="0" w:line="240" w:lineRule="auto"/>
        <w:jc w:val="center"/>
        <w:rPr>
          <w:rFonts w:ascii="Tahoma" w:hAnsi="Tahoma" w:cs="Tahoma"/>
          <w:b/>
          <w:sz w:val="28"/>
          <w:szCs w:val="28"/>
          <w:lang w:val="ro-RO"/>
        </w:rPr>
      </w:pPr>
    </w:p>
    <w:p w14:paraId="6F599AC6" w14:textId="77777777" w:rsidR="00F126E9" w:rsidRDefault="00F126E9" w:rsidP="00F126E9">
      <w:pPr>
        <w:spacing w:after="0" w:line="240" w:lineRule="auto"/>
        <w:jc w:val="center"/>
        <w:rPr>
          <w:rFonts w:ascii="Tahoma" w:hAnsi="Tahoma" w:cs="Tahoma"/>
          <w:b/>
          <w:sz w:val="28"/>
          <w:szCs w:val="28"/>
          <w:lang w:val="ro-RO"/>
        </w:rPr>
      </w:pPr>
    </w:p>
    <w:p w14:paraId="5B938F5F" w14:textId="77777777" w:rsidR="00F126E9" w:rsidRDefault="00F126E9" w:rsidP="00F126E9">
      <w:pPr>
        <w:spacing w:after="0" w:line="240" w:lineRule="auto"/>
        <w:jc w:val="center"/>
        <w:rPr>
          <w:rFonts w:ascii="Tahoma" w:hAnsi="Tahoma" w:cs="Tahoma"/>
          <w:b/>
          <w:sz w:val="28"/>
          <w:szCs w:val="28"/>
          <w:lang w:val="ro-RO"/>
        </w:rPr>
      </w:pPr>
    </w:p>
    <w:p w14:paraId="46F009A6" w14:textId="77777777" w:rsidR="00F126E9" w:rsidRDefault="00F126E9" w:rsidP="00F126E9">
      <w:pPr>
        <w:spacing w:after="0" w:line="240" w:lineRule="auto"/>
        <w:jc w:val="center"/>
        <w:rPr>
          <w:rFonts w:ascii="Tahoma" w:hAnsi="Tahoma" w:cs="Tahoma"/>
          <w:b/>
          <w:sz w:val="28"/>
          <w:szCs w:val="28"/>
          <w:lang w:val="ro-RO"/>
        </w:rPr>
      </w:pPr>
    </w:p>
    <w:p w14:paraId="01AF12DB" w14:textId="77777777" w:rsidR="00F126E9" w:rsidRDefault="00F126E9" w:rsidP="00F126E9">
      <w:pPr>
        <w:spacing w:after="0" w:line="240" w:lineRule="auto"/>
        <w:jc w:val="center"/>
        <w:rPr>
          <w:rFonts w:ascii="Tahoma" w:hAnsi="Tahoma" w:cs="Tahoma"/>
          <w:b/>
          <w:sz w:val="28"/>
          <w:szCs w:val="28"/>
          <w:lang w:val="ro-RO"/>
        </w:rPr>
      </w:pPr>
    </w:p>
    <w:p w14:paraId="3472FE1A" w14:textId="77777777" w:rsidR="00F126E9" w:rsidRDefault="00F126E9" w:rsidP="00F126E9">
      <w:pPr>
        <w:spacing w:after="0" w:line="240" w:lineRule="auto"/>
        <w:jc w:val="center"/>
        <w:rPr>
          <w:rFonts w:ascii="Tahoma" w:hAnsi="Tahoma" w:cs="Tahoma"/>
          <w:b/>
          <w:sz w:val="28"/>
          <w:szCs w:val="28"/>
          <w:lang w:val="ro-RO"/>
        </w:rPr>
      </w:pPr>
    </w:p>
    <w:p w14:paraId="3A8AFB2C" w14:textId="77777777" w:rsidR="00F126E9" w:rsidRDefault="00F126E9" w:rsidP="00F126E9">
      <w:pPr>
        <w:spacing w:after="0" w:line="240" w:lineRule="auto"/>
        <w:jc w:val="center"/>
        <w:rPr>
          <w:rFonts w:ascii="Tahoma" w:hAnsi="Tahoma" w:cs="Tahoma"/>
          <w:b/>
          <w:sz w:val="28"/>
          <w:szCs w:val="28"/>
          <w:lang w:val="ro-RO"/>
        </w:rPr>
      </w:pPr>
    </w:p>
    <w:p w14:paraId="4BEAA307" w14:textId="77777777" w:rsidR="002412BB" w:rsidRDefault="002412BB" w:rsidP="00F126E9">
      <w:pPr>
        <w:spacing w:after="0" w:line="240" w:lineRule="auto"/>
        <w:jc w:val="center"/>
        <w:rPr>
          <w:rFonts w:ascii="Tahoma" w:hAnsi="Tahoma" w:cs="Tahoma"/>
          <w:b/>
          <w:sz w:val="28"/>
          <w:szCs w:val="28"/>
          <w:lang w:val="ro-RO"/>
        </w:rPr>
      </w:pPr>
    </w:p>
    <w:p w14:paraId="73F8C7DD" w14:textId="77777777" w:rsidR="002412BB" w:rsidRDefault="002412BB" w:rsidP="00F126E9">
      <w:pPr>
        <w:spacing w:after="0" w:line="240" w:lineRule="auto"/>
        <w:jc w:val="center"/>
        <w:rPr>
          <w:rFonts w:ascii="Tahoma" w:hAnsi="Tahoma" w:cs="Tahoma"/>
          <w:b/>
          <w:sz w:val="28"/>
          <w:szCs w:val="28"/>
          <w:lang w:val="ro-RO"/>
        </w:rPr>
      </w:pPr>
    </w:p>
    <w:p w14:paraId="513F1933" w14:textId="65EDC417" w:rsidR="00565E37" w:rsidRPr="00F47983" w:rsidRDefault="002412BB" w:rsidP="00F126E9">
      <w:pPr>
        <w:spacing w:after="0" w:line="240" w:lineRule="auto"/>
        <w:rPr>
          <w:rFonts w:ascii="Tahoma" w:hAnsi="Tahoma" w:cs="Tahoma"/>
          <w:lang w:val="ro-RO"/>
        </w:rPr>
      </w:pPr>
      <w:r>
        <w:rPr>
          <w:rFonts w:ascii="Tahoma" w:hAnsi="Tahoma" w:cs="Tahoma"/>
          <w:lang w:val="ro-RO"/>
        </w:rPr>
        <w:t>Întocmit: Hașca Anastasia-Inspector</w:t>
      </w:r>
    </w:p>
    <w:sectPr w:rsidR="00565E37" w:rsidRPr="00F47983" w:rsidSect="00985D5D">
      <w:headerReference w:type="default" r:id="rId9"/>
      <w:footerReference w:type="default" r:id="rId10"/>
      <w:pgSz w:w="12240" w:h="15840"/>
      <w:pgMar w:top="1440" w:right="1080" w:bottom="1440" w:left="1080" w:header="90" w:footer="1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5DA28B" w14:textId="77777777" w:rsidR="003D4C89" w:rsidRDefault="003D4C89" w:rsidP="00B660F9">
      <w:pPr>
        <w:spacing w:after="0" w:line="240" w:lineRule="auto"/>
      </w:pPr>
      <w:r>
        <w:separator/>
      </w:r>
    </w:p>
  </w:endnote>
  <w:endnote w:type="continuationSeparator" w:id="0">
    <w:p w14:paraId="0B98425A" w14:textId="77777777" w:rsidR="003D4C89" w:rsidRDefault="003D4C89" w:rsidP="00B6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2FBA3" w14:textId="77777777" w:rsidR="002874B3" w:rsidRPr="002874B3" w:rsidRDefault="009D7F78">
    <w:pPr>
      <w:pStyle w:val="Footer"/>
      <w:rPr>
        <w:rFonts w:ascii="Tahoma" w:hAnsi="Tahoma" w:cs="Tahoma"/>
        <w:b/>
        <w:color w:val="006600"/>
        <w:sz w:val="20"/>
      </w:rPr>
    </w:pPr>
    <w:r>
      <w:rPr>
        <w:rFonts w:ascii="Tahoma" w:hAnsi="Tahoma" w:cs="Tahoma"/>
        <w:b/>
        <w:noProof/>
        <w:color w:val="006600"/>
        <w:sz w:val="20"/>
      </w:rPr>
      <mc:AlternateContent>
        <mc:Choice Requires="wps">
          <w:drawing>
            <wp:anchor distT="0" distB="0" distL="114300" distR="114300" simplePos="0" relativeHeight="251660288" behindDoc="0" locked="0" layoutInCell="1" allowOverlap="1" wp14:anchorId="0360A6AA" wp14:editId="2DE687F9">
              <wp:simplePos x="0" y="0"/>
              <wp:positionH relativeFrom="column">
                <wp:posOffset>-8255</wp:posOffset>
              </wp:positionH>
              <wp:positionV relativeFrom="paragraph">
                <wp:posOffset>-65405</wp:posOffset>
              </wp:positionV>
              <wp:extent cx="7208520" cy="0"/>
              <wp:effectExtent l="29845" t="29845" r="29210" b="36830"/>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8520" cy="0"/>
                      </a:xfrm>
                      <a:prstGeom prst="straightConnector1">
                        <a:avLst/>
                      </a:prstGeom>
                      <a:noFill/>
                      <a:ln w="57150">
                        <a:solidFill>
                          <a:srgbClr val="00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1BE02E6" id="_x0000_t32" coordsize="21600,21600" o:spt="32" o:oned="t" path="m,l21600,21600e" filled="f">
              <v:path arrowok="t" fillok="f" o:connecttype="none"/>
              <o:lock v:ext="edit" shapetype="t"/>
            </v:shapetype>
            <v:shape id="AutoShape 1" o:spid="_x0000_s1026" type="#_x0000_t32" style="position:absolute;margin-left:-.65pt;margin-top:-5.15pt;width:567.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" strokecolor="#060" strokeweight="4.5pt"/>
          </w:pict>
        </mc:Fallback>
      </mc:AlternateContent>
    </w:r>
    <w:r w:rsidR="005E3E51">
      <w:rPr>
        <w:rFonts w:ascii="Tahoma" w:hAnsi="Tahoma" w:cs="Tahoma"/>
        <w:b/>
        <w:color w:val="006600"/>
        <w:sz w:val="20"/>
      </w:rPr>
      <w:t xml:space="preserve">BISTRIȚA, Str. </w:t>
    </w:r>
    <w:proofErr w:type="spellStart"/>
    <w:r w:rsidR="005E3E51">
      <w:rPr>
        <w:rFonts w:ascii="Tahoma" w:hAnsi="Tahoma" w:cs="Tahoma"/>
        <w:b/>
        <w:color w:val="006600"/>
        <w:sz w:val="20"/>
      </w:rPr>
      <w:t>Păcii</w:t>
    </w:r>
    <w:proofErr w:type="spellEnd"/>
    <w:r w:rsidR="005E3E51">
      <w:rPr>
        <w:rFonts w:ascii="Tahoma" w:hAnsi="Tahoma" w:cs="Tahoma"/>
        <w:b/>
        <w:color w:val="006600"/>
        <w:sz w:val="20"/>
      </w:rPr>
      <w:t>, Nr. 2</w:t>
    </w:r>
    <w:r w:rsidR="00950984">
      <w:rPr>
        <w:rFonts w:ascii="Tahoma" w:hAnsi="Tahoma" w:cs="Tahoma"/>
        <w:b/>
        <w:color w:val="006600"/>
        <w:sz w:val="20"/>
      </w:rPr>
      <w:t>A</w:t>
    </w:r>
    <w:r w:rsidR="002874B3" w:rsidRPr="002874B3">
      <w:rPr>
        <w:rFonts w:ascii="Tahoma" w:hAnsi="Tahoma" w:cs="Tahoma"/>
        <w:b/>
        <w:color w:val="006600"/>
        <w:sz w:val="20"/>
      </w:rPr>
      <w:t xml:space="preserve">, </w:t>
    </w:r>
    <w:proofErr w:type="spellStart"/>
    <w:r w:rsidR="005E3E51">
      <w:rPr>
        <w:rFonts w:ascii="Tahoma" w:hAnsi="Tahoma" w:cs="Tahoma"/>
        <w:b/>
        <w:color w:val="006600"/>
        <w:sz w:val="20"/>
      </w:rPr>
      <w:t>Etaj</w:t>
    </w:r>
    <w:proofErr w:type="spellEnd"/>
    <w:r w:rsidR="005E3E51">
      <w:rPr>
        <w:rFonts w:ascii="Tahoma" w:hAnsi="Tahoma" w:cs="Tahoma"/>
        <w:b/>
        <w:color w:val="006600"/>
        <w:sz w:val="20"/>
      </w:rPr>
      <w:t xml:space="preserve"> 1, </w:t>
    </w:r>
  </w:p>
  <w:p w14:paraId="06AC906F" w14:textId="77777777" w:rsidR="002874B3" w:rsidRPr="002874B3" w:rsidRDefault="002874B3">
    <w:pPr>
      <w:pStyle w:val="Footer"/>
      <w:rPr>
        <w:rFonts w:ascii="Tahoma" w:hAnsi="Tahoma" w:cs="Tahoma"/>
        <w:b/>
        <w:color w:val="006600"/>
        <w:sz w:val="20"/>
        <w:lang w:val="ro-RO"/>
      </w:rPr>
    </w:pPr>
    <w:r w:rsidRPr="002874B3">
      <w:rPr>
        <w:rFonts w:ascii="Tahoma" w:hAnsi="Tahoma" w:cs="Tahoma"/>
        <w:b/>
        <w:color w:val="006600"/>
        <w:sz w:val="20"/>
        <w:lang w:val="ro-RO"/>
      </w:rPr>
      <w:t>CUI: RO 24003861, BANCA TRANSILVANIA, IBAN: RO66BTRL00601202R09853XX</w:t>
    </w:r>
  </w:p>
  <w:p w14:paraId="252D9B50" w14:textId="77777777" w:rsidR="002874B3" w:rsidRPr="002874B3" w:rsidRDefault="002874B3">
    <w:pPr>
      <w:pStyle w:val="Footer"/>
      <w:rPr>
        <w:rFonts w:ascii="Tahoma" w:hAnsi="Tahoma" w:cs="Tahoma"/>
        <w:b/>
        <w:color w:val="006600"/>
        <w:sz w:val="20"/>
        <w:lang w:val="ro-RO"/>
      </w:rPr>
    </w:pPr>
    <w:r w:rsidRPr="002874B3">
      <w:rPr>
        <w:rFonts w:ascii="Tahoma" w:hAnsi="Tahoma" w:cs="Tahoma"/>
        <w:b/>
        <w:color w:val="006600"/>
        <w:sz w:val="20"/>
        <w:lang w:val="ro-RO"/>
      </w:rPr>
      <w:t xml:space="preserve">TEL. / FAX: 0363.730.189; EMAIL: </w:t>
    </w:r>
    <w:hyperlink r:id="rId1" w:history="1">
      <w:r w:rsidRPr="002874B3">
        <w:rPr>
          <w:rStyle w:val="Hyperlink"/>
          <w:rFonts w:ascii="Tahoma" w:hAnsi="Tahoma" w:cs="Tahoma"/>
          <w:b/>
          <w:color w:val="006600"/>
          <w:sz w:val="20"/>
          <w:lang w:val="ro-RO"/>
        </w:rPr>
        <w:t>office@adideseuribn.ro</w:t>
      </w:r>
    </w:hyperlink>
    <w:r w:rsidRPr="002874B3">
      <w:rPr>
        <w:rFonts w:ascii="Tahoma" w:hAnsi="Tahoma" w:cs="Tahoma"/>
        <w:b/>
        <w:color w:val="006600"/>
        <w:sz w:val="20"/>
        <w:lang w:val="ro-RO"/>
      </w:rPr>
      <w:t xml:space="preserve">, </w:t>
    </w:r>
    <w:r>
      <w:rPr>
        <w:rFonts w:ascii="Tahoma" w:hAnsi="Tahoma" w:cs="Tahoma"/>
        <w:b/>
        <w:color w:val="006600"/>
        <w:sz w:val="20"/>
        <w:lang w:val="ro-RO"/>
      </w:rPr>
      <w:t>WEB: www.adideseuribn.ro</w:t>
    </w:r>
  </w:p>
  <w:p w14:paraId="61AC0D40" w14:textId="77777777" w:rsidR="002874B3" w:rsidRDefault="002874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26E01" w14:textId="77777777" w:rsidR="003D4C89" w:rsidRDefault="003D4C89" w:rsidP="00B660F9">
      <w:pPr>
        <w:spacing w:after="0" w:line="240" w:lineRule="auto"/>
      </w:pPr>
      <w:r>
        <w:separator/>
      </w:r>
    </w:p>
  </w:footnote>
  <w:footnote w:type="continuationSeparator" w:id="0">
    <w:p w14:paraId="02BF2B4E" w14:textId="77777777" w:rsidR="003D4C89" w:rsidRDefault="003D4C89" w:rsidP="00B660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808C5" w14:textId="77777777" w:rsidR="00B660F9" w:rsidRDefault="00857B31" w:rsidP="00857B31">
    <w:pPr>
      <w:pStyle w:val="Header"/>
      <w:rPr>
        <w:b/>
        <w:sz w:val="16"/>
      </w:rPr>
    </w:pPr>
    <w:r>
      <w:rPr>
        <w:b/>
        <w:noProof/>
        <w:sz w:val="16"/>
      </w:rPr>
      <w:drawing>
        <wp:anchor distT="0" distB="0" distL="114300" distR="114300" simplePos="0" relativeHeight="251659264" behindDoc="0" locked="0" layoutInCell="1" allowOverlap="1" wp14:anchorId="02B8AB7A" wp14:editId="01971CC0">
          <wp:simplePos x="0" y="0"/>
          <wp:positionH relativeFrom="column">
            <wp:posOffset>4685665</wp:posOffset>
          </wp:positionH>
          <wp:positionV relativeFrom="paragraph">
            <wp:posOffset>40005</wp:posOffset>
          </wp:positionV>
          <wp:extent cx="2286000" cy="950686"/>
          <wp:effectExtent l="0" t="0" r="0" b="0"/>
          <wp:wrapNone/>
          <wp:docPr id="4" name="Imagine 1" descr="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transpar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6000" cy="9506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0984">
      <w:rPr>
        <w:b/>
        <w:noProof/>
        <w:sz w:val="16"/>
      </w:rPr>
      <w:drawing>
        <wp:inline distT="0" distB="0" distL="0" distR="0" wp14:anchorId="1D36926C" wp14:editId="519C0B33">
          <wp:extent cx="1688223" cy="10591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jpeg.jpg"/>
                  <pic:cNvPicPr/>
                </pic:nvPicPr>
                <pic:blipFill>
                  <a:blip r:embed="rId2">
                    <a:extLst>
                      <a:ext uri="{28A0092B-C50C-407E-A947-70E740481C1C}">
                        <a14:useLocalDpi xmlns:a14="http://schemas.microsoft.com/office/drawing/2010/main" val="0"/>
                      </a:ext>
                    </a:extLst>
                  </a:blip>
                  <a:stretch>
                    <a:fillRect/>
                  </a:stretch>
                </pic:blipFill>
                <pic:spPr>
                  <a:xfrm>
                    <a:off x="0" y="0"/>
                    <a:ext cx="1687450" cy="1058695"/>
                  </a:xfrm>
                  <a:prstGeom prst="rect">
                    <a:avLst/>
                  </a:prstGeom>
                </pic:spPr>
              </pic:pic>
            </a:graphicData>
          </a:graphic>
        </wp:inline>
      </w:drawing>
    </w:r>
  </w:p>
  <w:p w14:paraId="2B754755" w14:textId="77777777" w:rsidR="00CA4D1C" w:rsidRDefault="009D7F78" w:rsidP="00857B31">
    <w:pPr>
      <w:pStyle w:val="Header"/>
      <w:rPr>
        <w:b/>
        <w:sz w:val="16"/>
      </w:rPr>
    </w:pPr>
    <w:r>
      <w:rPr>
        <w:b/>
        <w:noProof/>
        <w:sz w:val="16"/>
      </w:rPr>
      <mc:AlternateContent>
        <mc:Choice Requires="wps">
          <w:drawing>
            <wp:anchor distT="0" distB="0" distL="114300" distR="114300" simplePos="0" relativeHeight="251661312" behindDoc="0" locked="0" layoutInCell="1" allowOverlap="1" wp14:anchorId="6A6685A5" wp14:editId="7A21F27D">
              <wp:simplePos x="0" y="0"/>
              <wp:positionH relativeFrom="column">
                <wp:posOffset>-8255</wp:posOffset>
              </wp:positionH>
              <wp:positionV relativeFrom="paragraph">
                <wp:posOffset>30480</wp:posOffset>
              </wp:positionV>
              <wp:extent cx="6934200" cy="0"/>
              <wp:effectExtent l="20320" t="20955" r="27305" b="2667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0" cy="0"/>
                      </a:xfrm>
                      <a:prstGeom prst="straightConnector1">
                        <a:avLst/>
                      </a:prstGeom>
                      <a:noFill/>
                      <a:ln w="38100">
                        <a:solidFill>
                          <a:srgbClr val="00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551D64" id="_x0000_t32" coordsize="21600,21600" o:spt="32" o:oned="t" path="m,l21600,21600e" filled="f">
              <v:path arrowok="t" fillok="f" o:connecttype="none"/>
              <o:lock v:ext="edit" shapetype="t"/>
            </v:shapetype>
            <v:shape id="AutoShape 2" o:spid="_x0000_s1026" type="#_x0000_t32" style="position:absolute;margin-left:-.65pt;margin-top:2.4pt;width:54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" strokecolor="#060" strokeweight="3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7E87"/>
    <w:multiLevelType w:val="hybridMultilevel"/>
    <w:tmpl w:val="F1226862"/>
    <w:lvl w:ilvl="0" w:tplc="D0FE59F0">
      <w:start w:val="1"/>
      <w:numFmt w:val="bullet"/>
      <w:lvlText w:val="-"/>
      <w:lvlJc w:val="left"/>
    </w:lvl>
    <w:lvl w:ilvl="1" w:tplc="E88006EE">
      <w:numFmt w:val="decimal"/>
      <w:lvlText w:val=""/>
      <w:lvlJc w:val="left"/>
    </w:lvl>
    <w:lvl w:ilvl="2" w:tplc="18DAD68C">
      <w:numFmt w:val="decimal"/>
      <w:lvlText w:val=""/>
      <w:lvlJc w:val="left"/>
    </w:lvl>
    <w:lvl w:ilvl="3" w:tplc="69A2FC16">
      <w:numFmt w:val="decimal"/>
      <w:lvlText w:val=""/>
      <w:lvlJc w:val="left"/>
    </w:lvl>
    <w:lvl w:ilvl="4" w:tplc="6E86AB12">
      <w:numFmt w:val="decimal"/>
      <w:lvlText w:val=""/>
      <w:lvlJc w:val="left"/>
    </w:lvl>
    <w:lvl w:ilvl="5" w:tplc="85300EA2">
      <w:numFmt w:val="decimal"/>
      <w:lvlText w:val=""/>
      <w:lvlJc w:val="left"/>
    </w:lvl>
    <w:lvl w:ilvl="6" w:tplc="E3FCE934">
      <w:numFmt w:val="decimal"/>
      <w:lvlText w:val=""/>
      <w:lvlJc w:val="left"/>
    </w:lvl>
    <w:lvl w:ilvl="7" w:tplc="2C6EE7FC">
      <w:numFmt w:val="decimal"/>
      <w:lvlText w:val=""/>
      <w:lvlJc w:val="left"/>
    </w:lvl>
    <w:lvl w:ilvl="8" w:tplc="7514F662">
      <w:numFmt w:val="decimal"/>
      <w:lvlText w:val=""/>
      <w:lvlJc w:val="left"/>
    </w:lvl>
  </w:abstractNum>
  <w:abstractNum w:abstractNumId="1">
    <w:nsid w:val="0A946EF7"/>
    <w:multiLevelType w:val="hybridMultilevel"/>
    <w:tmpl w:val="02CEFB26"/>
    <w:lvl w:ilvl="0" w:tplc="C30298A8">
      <w:start w:val="1"/>
      <w:numFmt w:val="upperRoman"/>
      <w:lvlText w:val="%1."/>
      <w:lvlJc w:val="left"/>
      <w:pPr>
        <w:ind w:left="1080" w:hanging="720"/>
      </w:pPr>
      <w:rPr>
        <w:rFonts w:eastAsia="Book Antiqu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AF7988"/>
    <w:multiLevelType w:val="hybridMultilevel"/>
    <w:tmpl w:val="F6EC832A"/>
    <w:lvl w:ilvl="0" w:tplc="EDF44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F14C12"/>
    <w:multiLevelType w:val="hybridMultilevel"/>
    <w:tmpl w:val="76D2E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ED0C57"/>
    <w:multiLevelType w:val="hybridMultilevel"/>
    <w:tmpl w:val="6FE4E212"/>
    <w:lvl w:ilvl="0" w:tplc="65B43012">
      <w:start w:val="1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B1491F"/>
    <w:multiLevelType w:val="hybridMultilevel"/>
    <w:tmpl w:val="A53EAFF8"/>
    <w:lvl w:ilvl="0" w:tplc="71D0DBC4">
      <w:start w:val="1"/>
      <w:numFmt w:val="bullet"/>
      <w:lvlText w:val="-"/>
      <w:lvlJc w:val="left"/>
      <w:pPr>
        <w:ind w:left="1080" w:hanging="360"/>
      </w:pPr>
      <w:rPr>
        <w:rFonts w:ascii="Tahoma" w:eastAsia="Calibr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9CD74C3"/>
    <w:multiLevelType w:val="multilevel"/>
    <w:tmpl w:val="529482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1622F5"/>
    <w:multiLevelType w:val="hybridMultilevel"/>
    <w:tmpl w:val="239C8BF2"/>
    <w:lvl w:ilvl="0" w:tplc="7C846CC4">
      <w:start w:val="1"/>
      <w:numFmt w:val="bullet"/>
      <w:lvlText w:val="-"/>
      <w:lvlJc w:val="left"/>
      <w:pPr>
        <w:ind w:left="1080" w:hanging="360"/>
      </w:pPr>
      <w:rPr>
        <w:rFonts w:ascii="Tahoma" w:eastAsia="Calibr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00A543E"/>
    <w:multiLevelType w:val="hybridMultilevel"/>
    <w:tmpl w:val="216CB35C"/>
    <w:lvl w:ilvl="0" w:tplc="45C4EAC8">
      <w:numFmt w:val="bullet"/>
      <w:lvlText w:val="-"/>
      <w:lvlJc w:val="left"/>
      <w:pPr>
        <w:ind w:left="720" w:hanging="360"/>
      </w:pPr>
      <w:rPr>
        <w:rFonts w:ascii="Times New Roman" w:eastAsia="Times New Roman" w:hAnsi="Times New Roman" w:cs="Times New Roman" w:hint="default"/>
        <w:color w:val="000000" w:themeColor="text1"/>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03D7A7A"/>
    <w:multiLevelType w:val="hybridMultilevel"/>
    <w:tmpl w:val="FB987A58"/>
    <w:lvl w:ilvl="0" w:tplc="DFBCD49C">
      <w:numFmt w:val="bullet"/>
      <w:lvlText w:val="-"/>
      <w:lvlJc w:val="left"/>
      <w:pPr>
        <w:ind w:left="720" w:hanging="360"/>
      </w:pPr>
      <w:rPr>
        <w:rFonts w:ascii="Tahoma" w:eastAsiaTheme="minorEastAsia"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3B76762"/>
    <w:multiLevelType w:val="hybridMultilevel"/>
    <w:tmpl w:val="AE1A85D8"/>
    <w:lvl w:ilvl="0" w:tplc="AB5A50B6">
      <w:start w:val="1"/>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591132"/>
    <w:multiLevelType w:val="hybridMultilevel"/>
    <w:tmpl w:val="D08C0F1A"/>
    <w:lvl w:ilvl="0" w:tplc="D422A07E">
      <w:numFmt w:val="bullet"/>
      <w:lvlText w:val="-"/>
      <w:lvlJc w:val="left"/>
      <w:pPr>
        <w:ind w:left="600" w:hanging="360"/>
      </w:pPr>
      <w:rPr>
        <w:rFonts w:ascii="Arial" w:eastAsia="Calibri" w:hAnsi="Arial" w:cs="Arial" w:hint="default"/>
        <w:b w:val="0"/>
        <w:bCs w:val="0"/>
        <w:color w:val="00000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2CCC5173"/>
    <w:multiLevelType w:val="hybridMultilevel"/>
    <w:tmpl w:val="7020F54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1B6476"/>
    <w:multiLevelType w:val="hybridMultilevel"/>
    <w:tmpl w:val="3B9A0898"/>
    <w:lvl w:ilvl="0" w:tplc="378A2784">
      <w:start w:val="3"/>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954D10"/>
    <w:multiLevelType w:val="hybridMultilevel"/>
    <w:tmpl w:val="121E7E20"/>
    <w:lvl w:ilvl="0" w:tplc="0A56F510">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DF22670"/>
    <w:multiLevelType w:val="hybridMultilevel"/>
    <w:tmpl w:val="3918D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333972"/>
    <w:multiLevelType w:val="hybridMultilevel"/>
    <w:tmpl w:val="BB1CC6A4"/>
    <w:lvl w:ilvl="0" w:tplc="3CAC09C8">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47512A"/>
    <w:multiLevelType w:val="hybridMultilevel"/>
    <w:tmpl w:val="4080F768"/>
    <w:lvl w:ilvl="0" w:tplc="BAC472EC">
      <w:start w:val="1"/>
      <w:numFmt w:val="bullet"/>
      <w:lvlText w:val="-"/>
      <w:lvlJc w:val="left"/>
      <w:pPr>
        <w:ind w:left="1080" w:hanging="360"/>
      </w:pPr>
      <w:rPr>
        <w:rFonts w:ascii="Tahoma" w:eastAsia="Calibr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E8DA30C"/>
    <w:multiLevelType w:val="singleLevel"/>
    <w:tmpl w:val="94E20D36"/>
    <w:lvl w:ilvl="0">
      <w:start w:val="1"/>
      <w:numFmt w:val="decimal"/>
      <w:lvlText w:val="%1."/>
      <w:lvlJc w:val="left"/>
      <w:pPr>
        <w:tabs>
          <w:tab w:val="num" w:pos="312"/>
        </w:tabs>
      </w:pPr>
      <w:rPr>
        <w:rFonts w:ascii="Tahoma" w:eastAsia="Calibri" w:hAnsi="Tahoma" w:cs="Tahoma"/>
      </w:rPr>
    </w:lvl>
  </w:abstractNum>
  <w:abstractNum w:abstractNumId="19">
    <w:nsid w:val="503006DE"/>
    <w:multiLevelType w:val="multilevel"/>
    <w:tmpl w:val="503006DE"/>
    <w:lvl w:ilvl="0">
      <w:start w:val="1"/>
      <w:numFmt w:val="bullet"/>
      <w:lvlText w:val=""/>
      <w:lvlJc w:val="left"/>
      <w:pPr>
        <w:ind w:left="1575" w:hanging="360"/>
      </w:pPr>
      <w:rPr>
        <w:rFonts w:ascii="Symbol" w:hAnsi="Symbol" w:hint="default"/>
      </w:rPr>
    </w:lvl>
    <w:lvl w:ilvl="1">
      <w:start w:val="1"/>
      <w:numFmt w:val="bullet"/>
      <w:lvlText w:val="o"/>
      <w:lvlJc w:val="left"/>
      <w:pPr>
        <w:ind w:left="2295" w:hanging="360"/>
      </w:pPr>
      <w:rPr>
        <w:rFonts w:ascii="Courier New" w:hAnsi="Courier New" w:cs="Courier New" w:hint="default"/>
      </w:rPr>
    </w:lvl>
    <w:lvl w:ilvl="2">
      <w:start w:val="1"/>
      <w:numFmt w:val="bullet"/>
      <w:lvlText w:val=""/>
      <w:lvlJc w:val="left"/>
      <w:pPr>
        <w:ind w:left="3015" w:hanging="360"/>
      </w:pPr>
      <w:rPr>
        <w:rFonts w:ascii="Wingdings" w:hAnsi="Wingdings" w:hint="default"/>
      </w:rPr>
    </w:lvl>
    <w:lvl w:ilvl="3">
      <w:start w:val="1"/>
      <w:numFmt w:val="bullet"/>
      <w:lvlText w:val=""/>
      <w:lvlJc w:val="left"/>
      <w:pPr>
        <w:ind w:left="3735" w:hanging="360"/>
      </w:pPr>
      <w:rPr>
        <w:rFonts w:ascii="Symbol" w:hAnsi="Symbol" w:hint="default"/>
      </w:rPr>
    </w:lvl>
    <w:lvl w:ilvl="4">
      <w:start w:val="1"/>
      <w:numFmt w:val="bullet"/>
      <w:lvlText w:val="o"/>
      <w:lvlJc w:val="left"/>
      <w:pPr>
        <w:ind w:left="4455" w:hanging="360"/>
      </w:pPr>
      <w:rPr>
        <w:rFonts w:ascii="Courier New" w:hAnsi="Courier New" w:cs="Courier New" w:hint="default"/>
      </w:rPr>
    </w:lvl>
    <w:lvl w:ilvl="5">
      <w:start w:val="1"/>
      <w:numFmt w:val="bullet"/>
      <w:lvlText w:val=""/>
      <w:lvlJc w:val="left"/>
      <w:pPr>
        <w:ind w:left="5175" w:hanging="360"/>
      </w:pPr>
      <w:rPr>
        <w:rFonts w:ascii="Wingdings" w:hAnsi="Wingdings" w:hint="default"/>
      </w:rPr>
    </w:lvl>
    <w:lvl w:ilvl="6">
      <w:start w:val="1"/>
      <w:numFmt w:val="bullet"/>
      <w:lvlText w:val=""/>
      <w:lvlJc w:val="left"/>
      <w:pPr>
        <w:ind w:left="5895" w:hanging="360"/>
      </w:pPr>
      <w:rPr>
        <w:rFonts w:ascii="Symbol" w:hAnsi="Symbol" w:hint="default"/>
      </w:rPr>
    </w:lvl>
    <w:lvl w:ilvl="7">
      <w:start w:val="1"/>
      <w:numFmt w:val="bullet"/>
      <w:lvlText w:val="o"/>
      <w:lvlJc w:val="left"/>
      <w:pPr>
        <w:ind w:left="6615" w:hanging="360"/>
      </w:pPr>
      <w:rPr>
        <w:rFonts w:ascii="Courier New" w:hAnsi="Courier New" w:cs="Courier New" w:hint="default"/>
      </w:rPr>
    </w:lvl>
    <w:lvl w:ilvl="8">
      <w:start w:val="1"/>
      <w:numFmt w:val="bullet"/>
      <w:lvlText w:val=""/>
      <w:lvlJc w:val="left"/>
      <w:pPr>
        <w:ind w:left="7335" w:hanging="360"/>
      </w:pPr>
      <w:rPr>
        <w:rFonts w:ascii="Wingdings" w:hAnsi="Wingdings" w:hint="default"/>
      </w:rPr>
    </w:lvl>
  </w:abstractNum>
  <w:abstractNum w:abstractNumId="20">
    <w:nsid w:val="50AE7AD2"/>
    <w:multiLevelType w:val="hybridMultilevel"/>
    <w:tmpl w:val="17547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983571"/>
    <w:multiLevelType w:val="hybridMultilevel"/>
    <w:tmpl w:val="634E0E2C"/>
    <w:lvl w:ilvl="0" w:tplc="5F1643BE">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934A8B"/>
    <w:multiLevelType w:val="hybridMultilevel"/>
    <w:tmpl w:val="57E8F2E4"/>
    <w:lvl w:ilvl="0" w:tplc="BD5E3DC6">
      <w:numFmt w:val="bullet"/>
      <w:lvlText w:val="-"/>
      <w:lvlJc w:val="left"/>
      <w:pPr>
        <w:ind w:left="720" w:hanging="36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997625"/>
    <w:multiLevelType w:val="hybridMultilevel"/>
    <w:tmpl w:val="66F64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002C3C"/>
    <w:multiLevelType w:val="hybridMultilevel"/>
    <w:tmpl w:val="543C1422"/>
    <w:lvl w:ilvl="0" w:tplc="CE402560">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60F25CF4"/>
    <w:multiLevelType w:val="hybridMultilevel"/>
    <w:tmpl w:val="F4EA7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A16C55"/>
    <w:multiLevelType w:val="hybridMultilevel"/>
    <w:tmpl w:val="DD6ADE1E"/>
    <w:lvl w:ilvl="0" w:tplc="4FDAD71C">
      <w:start w:val="4"/>
      <w:numFmt w:val="bullet"/>
      <w:lvlText w:val="-"/>
      <w:lvlJc w:val="left"/>
      <w:pPr>
        <w:ind w:left="720" w:hanging="360"/>
      </w:pPr>
      <w:rPr>
        <w:rFonts w:ascii="Tahoma" w:eastAsiaTheme="minorHAnsi" w:hAnsi="Tahoma" w:cs="Tahoma"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2D0BE0"/>
    <w:multiLevelType w:val="hybridMultilevel"/>
    <w:tmpl w:val="C0308BC2"/>
    <w:lvl w:ilvl="0" w:tplc="F0B625AC">
      <w:numFmt w:val="bullet"/>
      <w:lvlText w:val="-"/>
      <w:lvlJc w:val="left"/>
      <w:pPr>
        <w:ind w:left="675" w:hanging="360"/>
      </w:pPr>
      <w:rPr>
        <w:rFonts w:ascii="Arial" w:eastAsiaTheme="minorHAnsi" w:hAnsi="Arial" w:cs="Arial"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28">
    <w:nsid w:val="6E9B7E55"/>
    <w:multiLevelType w:val="hybridMultilevel"/>
    <w:tmpl w:val="CEE00B62"/>
    <w:lvl w:ilvl="0" w:tplc="3404FCB2">
      <w:start w:val="5"/>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042466"/>
    <w:multiLevelType w:val="hybridMultilevel"/>
    <w:tmpl w:val="ADA89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DB5575"/>
    <w:multiLevelType w:val="hybridMultilevel"/>
    <w:tmpl w:val="BBB25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B27DB2"/>
    <w:multiLevelType w:val="hybridMultilevel"/>
    <w:tmpl w:val="547EF83A"/>
    <w:lvl w:ilvl="0" w:tplc="757EC5C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9F7239"/>
    <w:multiLevelType w:val="hybridMultilevel"/>
    <w:tmpl w:val="62A27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3B3C87"/>
    <w:multiLevelType w:val="hybridMultilevel"/>
    <w:tmpl w:val="6BB457DA"/>
    <w:lvl w:ilvl="0" w:tplc="340CFF64">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5"/>
  </w:num>
  <w:num w:numId="3">
    <w:abstractNumId w:val="6"/>
  </w:num>
  <w:num w:numId="4">
    <w:abstractNumId w:val="31"/>
  </w:num>
  <w:num w:numId="5">
    <w:abstractNumId w:val="17"/>
  </w:num>
  <w:num w:numId="6">
    <w:abstractNumId w:val="29"/>
  </w:num>
  <w:num w:numId="7">
    <w:abstractNumId w:val="7"/>
  </w:num>
  <w:num w:numId="8">
    <w:abstractNumId w:val="2"/>
  </w:num>
  <w:num w:numId="9">
    <w:abstractNumId w:val="23"/>
  </w:num>
  <w:num w:numId="10">
    <w:abstractNumId w:val="21"/>
  </w:num>
  <w:num w:numId="11">
    <w:abstractNumId w:val="16"/>
  </w:num>
  <w:num w:numId="12">
    <w:abstractNumId w:val="13"/>
  </w:num>
  <w:num w:numId="13">
    <w:abstractNumId w:val="26"/>
  </w:num>
  <w:num w:numId="14">
    <w:abstractNumId w:val="32"/>
  </w:num>
  <w:num w:numId="15">
    <w:abstractNumId w:val="20"/>
  </w:num>
  <w:num w:numId="16">
    <w:abstractNumId w:val="5"/>
  </w:num>
  <w:num w:numId="17">
    <w:abstractNumId w:val="12"/>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9"/>
  </w:num>
  <w:num w:numId="24">
    <w:abstractNumId w:val="33"/>
  </w:num>
  <w:num w:numId="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5"/>
  </w:num>
  <w:num w:numId="28">
    <w:abstractNumId w:val="4"/>
  </w:num>
  <w:num w:numId="29">
    <w:abstractNumId w:val="10"/>
  </w:num>
  <w:num w:numId="30">
    <w:abstractNumId w:val="0"/>
  </w:num>
  <w:num w:numId="31">
    <w:abstractNumId w:val="30"/>
  </w:num>
  <w:num w:numId="32">
    <w:abstractNumId w:val="1"/>
  </w:num>
  <w:num w:numId="33">
    <w:abstractNumId w:val="9"/>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o:colormru v:ext="edit" colors="#06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0F9"/>
    <w:rsid w:val="00000AE9"/>
    <w:rsid w:val="00000B06"/>
    <w:rsid w:val="00000DE1"/>
    <w:rsid w:val="000017C7"/>
    <w:rsid w:val="00002402"/>
    <w:rsid w:val="00002CC9"/>
    <w:rsid w:val="00003248"/>
    <w:rsid w:val="00003943"/>
    <w:rsid w:val="00003B6C"/>
    <w:rsid w:val="0000519C"/>
    <w:rsid w:val="00013F5D"/>
    <w:rsid w:val="000149B9"/>
    <w:rsid w:val="00015DA1"/>
    <w:rsid w:val="00016FEF"/>
    <w:rsid w:val="000210C6"/>
    <w:rsid w:val="00022670"/>
    <w:rsid w:val="00022A6F"/>
    <w:rsid w:val="00027151"/>
    <w:rsid w:val="00027B43"/>
    <w:rsid w:val="0003064A"/>
    <w:rsid w:val="0003069B"/>
    <w:rsid w:val="000338B8"/>
    <w:rsid w:val="0003466F"/>
    <w:rsid w:val="000346B7"/>
    <w:rsid w:val="00035AB9"/>
    <w:rsid w:val="000378D6"/>
    <w:rsid w:val="00044558"/>
    <w:rsid w:val="00044801"/>
    <w:rsid w:val="00046F1C"/>
    <w:rsid w:val="00050D28"/>
    <w:rsid w:val="000516B5"/>
    <w:rsid w:val="000540E1"/>
    <w:rsid w:val="00054306"/>
    <w:rsid w:val="0005599C"/>
    <w:rsid w:val="00056512"/>
    <w:rsid w:val="00057E07"/>
    <w:rsid w:val="00060872"/>
    <w:rsid w:val="00061715"/>
    <w:rsid w:val="0006274F"/>
    <w:rsid w:val="000636C7"/>
    <w:rsid w:val="000650B5"/>
    <w:rsid w:val="00070533"/>
    <w:rsid w:val="00073024"/>
    <w:rsid w:val="00073DD1"/>
    <w:rsid w:val="0007403F"/>
    <w:rsid w:val="00074433"/>
    <w:rsid w:val="00075DE0"/>
    <w:rsid w:val="00076728"/>
    <w:rsid w:val="0008151E"/>
    <w:rsid w:val="0008426F"/>
    <w:rsid w:val="00084DBD"/>
    <w:rsid w:val="00090B1E"/>
    <w:rsid w:val="00090CFC"/>
    <w:rsid w:val="000913C6"/>
    <w:rsid w:val="00091956"/>
    <w:rsid w:val="000932EC"/>
    <w:rsid w:val="0009394B"/>
    <w:rsid w:val="000956C2"/>
    <w:rsid w:val="00096576"/>
    <w:rsid w:val="00097E4E"/>
    <w:rsid w:val="000A105C"/>
    <w:rsid w:val="000A14BB"/>
    <w:rsid w:val="000A17C4"/>
    <w:rsid w:val="000A1A52"/>
    <w:rsid w:val="000A1E77"/>
    <w:rsid w:val="000A42E2"/>
    <w:rsid w:val="000A4530"/>
    <w:rsid w:val="000A4872"/>
    <w:rsid w:val="000A4A46"/>
    <w:rsid w:val="000A5BEE"/>
    <w:rsid w:val="000A64CC"/>
    <w:rsid w:val="000A681A"/>
    <w:rsid w:val="000A768A"/>
    <w:rsid w:val="000A7F05"/>
    <w:rsid w:val="000B2409"/>
    <w:rsid w:val="000B2E2D"/>
    <w:rsid w:val="000B42F8"/>
    <w:rsid w:val="000B66D3"/>
    <w:rsid w:val="000B6B13"/>
    <w:rsid w:val="000C1A0E"/>
    <w:rsid w:val="000C214A"/>
    <w:rsid w:val="000C2398"/>
    <w:rsid w:val="000C3B5C"/>
    <w:rsid w:val="000C40C3"/>
    <w:rsid w:val="000C4A3A"/>
    <w:rsid w:val="000C4EC3"/>
    <w:rsid w:val="000C6863"/>
    <w:rsid w:val="000D08D9"/>
    <w:rsid w:val="000D203C"/>
    <w:rsid w:val="000D246D"/>
    <w:rsid w:val="000D2553"/>
    <w:rsid w:val="000D4CFA"/>
    <w:rsid w:val="000E3CCE"/>
    <w:rsid w:val="000E4539"/>
    <w:rsid w:val="000E4FB8"/>
    <w:rsid w:val="000E51FA"/>
    <w:rsid w:val="000F284D"/>
    <w:rsid w:val="000F2D4D"/>
    <w:rsid w:val="000F3352"/>
    <w:rsid w:val="000F37E3"/>
    <w:rsid w:val="000F5A8B"/>
    <w:rsid w:val="000F6F9C"/>
    <w:rsid w:val="000F77DA"/>
    <w:rsid w:val="000F7DF1"/>
    <w:rsid w:val="0010050D"/>
    <w:rsid w:val="00101AC1"/>
    <w:rsid w:val="00105600"/>
    <w:rsid w:val="00113AD6"/>
    <w:rsid w:val="00114C40"/>
    <w:rsid w:val="001164D8"/>
    <w:rsid w:val="00116D04"/>
    <w:rsid w:val="0012047A"/>
    <w:rsid w:val="00120613"/>
    <w:rsid w:val="001213A3"/>
    <w:rsid w:val="001223A9"/>
    <w:rsid w:val="0012592E"/>
    <w:rsid w:val="0012593C"/>
    <w:rsid w:val="00130647"/>
    <w:rsid w:val="00130CFE"/>
    <w:rsid w:val="001322B4"/>
    <w:rsid w:val="00133546"/>
    <w:rsid w:val="00133F00"/>
    <w:rsid w:val="001340F9"/>
    <w:rsid w:val="00136AF3"/>
    <w:rsid w:val="0014043D"/>
    <w:rsid w:val="00141455"/>
    <w:rsid w:val="001416F7"/>
    <w:rsid w:val="001418ED"/>
    <w:rsid w:val="00142938"/>
    <w:rsid w:val="00143AD3"/>
    <w:rsid w:val="00143AEB"/>
    <w:rsid w:val="00143B01"/>
    <w:rsid w:val="00143B76"/>
    <w:rsid w:val="00145B38"/>
    <w:rsid w:val="00146387"/>
    <w:rsid w:val="00147F38"/>
    <w:rsid w:val="00152229"/>
    <w:rsid w:val="00152A3C"/>
    <w:rsid w:val="0015333E"/>
    <w:rsid w:val="00154C8C"/>
    <w:rsid w:val="001551C4"/>
    <w:rsid w:val="00156061"/>
    <w:rsid w:val="00163169"/>
    <w:rsid w:val="0016514B"/>
    <w:rsid w:val="001668AB"/>
    <w:rsid w:val="001676FD"/>
    <w:rsid w:val="00167B16"/>
    <w:rsid w:val="00167D88"/>
    <w:rsid w:val="00174BC1"/>
    <w:rsid w:val="0017620F"/>
    <w:rsid w:val="0018010E"/>
    <w:rsid w:val="00181C0E"/>
    <w:rsid w:val="00182127"/>
    <w:rsid w:val="0018340C"/>
    <w:rsid w:val="001836F6"/>
    <w:rsid w:val="0018377F"/>
    <w:rsid w:val="0018405A"/>
    <w:rsid w:val="00184FC5"/>
    <w:rsid w:val="0018664C"/>
    <w:rsid w:val="00186A28"/>
    <w:rsid w:val="001902BE"/>
    <w:rsid w:val="0019160C"/>
    <w:rsid w:val="00192813"/>
    <w:rsid w:val="00193C83"/>
    <w:rsid w:val="00194E92"/>
    <w:rsid w:val="001A1762"/>
    <w:rsid w:val="001A3379"/>
    <w:rsid w:val="001A3DC8"/>
    <w:rsid w:val="001A601A"/>
    <w:rsid w:val="001B0822"/>
    <w:rsid w:val="001B0C4B"/>
    <w:rsid w:val="001B1870"/>
    <w:rsid w:val="001B2829"/>
    <w:rsid w:val="001B36B2"/>
    <w:rsid w:val="001B61BD"/>
    <w:rsid w:val="001C1F08"/>
    <w:rsid w:val="001C2262"/>
    <w:rsid w:val="001C2996"/>
    <w:rsid w:val="001C2BD1"/>
    <w:rsid w:val="001C5BA4"/>
    <w:rsid w:val="001C6767"/>
    <w:rsid w:val="001C6DB7"/>
    <w:rsid w:val="001C6EE5"/>
    <w:rsid w:val="001C785F"/>
    <w:rsid w:val="001C7C02"/>
    <w:rsid w:val="001D09FC"/>
    <w:rsid w:val="001D22B3"/>
    <w:rsid w:val="001D2F95"/>
    <w:rsid w:val="001D43DD"/>
    <w:rsid w:val="001D4E35"/>
    <w:rsid w:val="001D6828"/>
    <w:rsid w:val="001E127A"/>
    <w:rsid w:val="001E1F1F"/>
    <w:rsid w:val="001E4D92"/>
    <w:rsid w:val="001E7EC4"/>
    <w:rsid w:val="001F09D1"/>
    <w:rsid w:val="001F11BF"/>
    <w:rsid w:val="001F2F44"/>
    <w:rsid w:val="001F3788"/>
    <w:rsid w:val="001F41BD"/>
    <w:rsid w:val="001F5FDB"/>
    <w:rsid w:val="001F6699"/>
    <w:rsid w:val="001F77D0"/>
    <w:rsid w:val="001F7A5D"/>
    <w:rsid w:val="0020302D"/>
    <w:rsid w:val="00203BFE"/>
    <w:rsid w:val="0020734D"/>
    <w:rsid w:val="00207498"/>
    <w:rsid w:val="0021085E"/>
    <w:rsid w:val="00212094"/>
    <w:rsid w:val="0021239B"/>
    <w:rsid w:val="002125F7"/>
    <w:rsid w:val="0021588F"/>
    <w:rsid w:val="00215D06"/>
    <w:rsid w:val="00216F74"/>
    <w:rsid w:val="00217945"/>
    <w:rsid w:val="00217F7E"/>
    <w:rsid w:val="002213C1"/>
    <w:rsid w:val="002218D9"/>
    <w:rsid w:val="00222D2C"/>
    <w:rsid w:val="00224153"/>
    <w:rsid w:val="00227BF4"/>
    <w:rsid w:val="00230944"/>
    <w:rsid w:val="002316B2"/>
    <w:rsid w:val="00232250"/>
    <w:rsid w:val="00232978"/>
    <w:rsid w:val="00232F29"/>
    <w:rsid w:val="00233082"/>
    <w:rsid w:val="00235427"/>
    <w:rsid w:val="002412BB"/>
    <w:rsid w:val="0024170C"/>
    <w:rsid w:val="0024452E"/>
    <w:rsid w:val="002449CD"/>
    <w:rsid w:val="002457C1"/>
    <w:rsid w:val="00250360"/>
    <w:rsid w:val="0025079B"/>
    <w:rsid w:val="00251433"/>
    <w:rsid w:val="00252F49"/>
    <w:rsid w:val="0025390E"/>
    <w:rsid w:val="00255C5B"/>
    <w:rsid w:val="002566D3"/>
    <w:rsid w:val="0026140C"/>
    <w:rsid w:val="00264895"/>
    <w:rsid w:val="00265730"/>
    <w:rsid w:val="00265F84"/>
    <w:rsid w:val="002666CF"/>
    <w:rsid w:val="00266E32"/>
    <w:rsid w:val="002675FB"/>
    <w:rsid w:val="00271099"/>
    <w:rsid w:val="00271B21"/>
    <w:rsid w:val="0027242F"/>
    <w:rsid w:val="00280748"/>
    <w:rsid w:val="002819E6"/>
    <w:rsid w:val="00282D71"/>
    <w:rsid w:val="002837FA"/>
    <w:rsid w:val="00283E75"/>
    <w:rsid w:val="002853AA"/>
    <w:rsid w:val="002874B3"/>
    <w:rsid w:val="00290601"/>
    <w:rsid w:val="002940C4"/>
    <w:rsid w:val="0029553A"/>
    <w:rsid w:val="002962AB"/>
    <w:rsid w:val="002A00A4"/>
    <w:rsid w:val="002A0A83"/>
    <w:rsid w:val="002A2C0D"/>
    <w:rsid w:val="002A3C6A"/>
    <w:rsid w:val="002A42C5"/>
    <w:rsid w:val="002A7EB2"/>
    <w:rsid w:val="002A7EF9"/>
    <w:rsid w:val="002B013B"/>
    <w:rsid w:val="002B07BE"/>
    <w:rsid w:val="002B08C4"/>
    <w:rsid w:val="002B0B98"/>
    <w:rsid w:val="002B0F9D"/>
    <w:rsid w:val="002B24B3"/>
    <w:rsid w:val="002B5097"/>
    <w:rsid w:val="002B54AF"/>
    <w:rsid w:val="002B6C99"/>
    <w:rsid w:val="002B72EB"/>
    <w:rsid w:val="002C02A6"/>
    <w:rsid w:val="002C197C"/>
    <w:rsid w:val="002C30EC"/>
    <w:rsid w:val="002C3238"/>
    <w:rsid w:val="002C3ED9"/>
    <w:rsid w:val="002C527A"/>
    <w:rsid w:val="002C626B"/>
    <w:rsid w:val="002C6360"/>
    <w:rsid w:val="002C6F8D"/>
    <w:rsid w:val="002D5C07"/>
    <w:rsid w:val="002D6FDF"/>
    <w:rsid w:val="002E0EDE"/>
    <w:rsid w:val="002E14EF"/>
    <w:rsid w:val="002E1839"/>
    <w:rsid w:val="002E3278"/>
    <w:rsid w:val="002E4B3B"/>
    <w:rsid w:val="002F572B"/>
    <w:rsid w:val="002F599C"/>
    <w:rsid w:val="00300379"/>
    <w:rsid w:val="00303CA8"/>
    <w:rsid w:val="00304640"/>
    <w:rsid w:val="003060E3"/>
    <w:rsid w:val="0030681F"/>
    <w:rsid w:val="00306F84"/>
    <w:rsid w:val="003106B8"/>
    <w:rsid w:val="00310DA8"/>
    <w:rsid w:val="003110A6"/>
    <w:rsid w:val="00311DA0"/>
    <w:rsid w:val="003121B7"/>
    <w:rsid w:val="00312EE4"/>
    <w:rsid w:val="00314E01"/>
    <w:rsid w:val="00314F41"/>
    <w:rsid w:val="00315710"/>
    <w:rsid w:val="00316423"/>
    <w:rsid w:val="003169AB"/>
    <w:rsid w:val="003174AF"/>
    <w:rsid w:val="00321A01"/>
    <w:rsid w:val="003233C4"/>
    <w:rsid w:val="003250FA"/>
    <w:rsid w:val="003256D9"/>
    <w:rsid w:val="003258A4"/>
    <w:rsid w:val="00327DE9"/>
    <w:rsid w:val="0033184D"/>
    <w:rsid w:val="00331C05"/>
    <w:rsid w:val="00335B37"/>
    <w:rsid w:val="00335BB5"/>
    <w:rsid w:val="003362A7"/>
    <w:rsid w:val="00336A75"/>
    <w:rsid w:val="0033724F"/>
    <w:rsid w:val="003404DC"/>
    <w:rsid w:val="00341051"/>
    <w:rsid w:val="00344380"/>
    <w:rsid w:val="00346CD6"/>
    <w:rsid w:val="0035289F"/>
    <w:rsid w:val="0035450E"/>
    <w:rsid w:val="003566E2"/>
    <w:rsid w:val="00356D6E"/>
    <w:rsid w:val="00357E5B"/>
    <w:rsid w:val="00360364"/>
    <w:rsid w:val="0036304F"/>
    <w:rsid w:val="00367377"/>
    <w:rsid w:val="0037078D"/>
    <w:rsid w:val="00371C8A"/>
    <w:rsid w:val="003722CE"/>
    <w:rsid w:val="003728CF"/>
    <w:rsid w:val="00374384"/>
    <w:rsid w:val="00374886"/>
    <w:rsid w:val="00374CFC"/>
    <w:rsid w:val="00375B26"/>
    <w:rsid w:val="00377E9F"/>
    <w:rsid w:val="00390EDA"/>
    <w:rsid w:val="00391901"/>
    <w:rsid w:val="003920A4"/>
    <w:rsid w:val="0039356B"/>
    <w:rsid w:val="003975C0"/>
    <w:rsid w:val="003A06AE"/>
    <w:rsid w:val="003A0F8B"/>
    <w:rsid w:val="003A30BA"/>
    <w:rsid w:val="003A3DFC"/>
    <w:rsid w:val="003A47A7"/>
    <w:rsid w:val="003A6EDB"/>
    <w:rsid w:val="003A6F9C"/>
    <w:rsid w:val="003B06AE"/>
    <w:rsid w:val="003B0759"/>
    <w:rsid w:val="003B097A"/>
    <w:rsid w:val="003B10DA"/>
    <w:rsid w:val="003B13C9"/>
    <w:rsid w:val="003B3E8D"/>
    <w:rsid w:val="003B4AA0"/>
    <w:rsid w:val="003B6572"/>
    <w:rsid w:val="003B68E6"/>
    <w:rsid w:val="003B7440"/>
    <w:rsid w:val="003C027E"/>
    <w:rsid w:val="003C0DA7"/>
    <w:rsid w:val="003C4FC0"/>
    <w:rsid w:val="003C5131"/>
    <w:rsid w:val="003C62F5"/>
    <w:rsid w:val="003C6CC7"/>
    <w:rsid w:val="003C7510"/>
    <w:rsid w:val="003D21D1"/>
    <w:rsid w:val="003D317D"/>
    <w:rsid w:val="003D4C89"/>
    <w:rsid w:val="003D5044"/>
    <w:rsid w:val="003D649D"/>
    <w:rsid w:val="003D7629"/>
    <w:rsid w:val="003E0045"/>
    <w:rsid w:val="003E24D8"/>
    <w:rsid w:val="003E2BD3"/>
    <w:rsid w:val="003E2EC7"/>
    <w:rsid w:val="003E40FF"/>
    <w:rsid w:val="003E4232"/>
    <w:rsid w:val="003E4384"/>
    <w:rsid w:val="003E4ADF"/>
    <w:rsid w:val="003F00DF"/>
    <w:rsid w:val="003F089D"/>
    <w:rsid w:val="003F0CF5"/>
    <w:rsid w:val="003F13FB"/>
    <w:rsid w:val="003F27BB"/>
    <w:rsid w:val="003F41DE"/>
    <w:rsid w:val="003F4775"/>
    <w:rsid w:val="003F6F3C"/>
    <w:rsid w:val="003F72AF"/>
    <w:rsid w:val="00400347"/>
    <w:rsid w:val="00401E73"/>
    <w:rsid w:val="00401F0B"/>
    <w:rsid w:val="00402ECF"/>
    <w:rsid w:val="00403D3F"/>
    <w:rsid w:val="004063E2"/>
    <w:rsid w:val="004070D3"/>
    <w:rsid w:val="0041085E"/>
    <w:rsid w:val="0041457B"/>
    <w:rsid w:val="00415AE7"/>
    <w:rsid w:val="00415F01"/>
    <w:rsid w:val="00416F2A"/>
    <w:rsid w:val="0042157C"/>
    <w:rsid w:val="0042402D"/>
    <w:rsid w:val="00424ABE"/>
    <w:rsid w:val="0042719C"/>
    <w:rsid w:val="00427E4B"/>
    <w:rsid w:val="00431B17"/>
    <w:rsid w:val="00436E50"/>
    <w:rsid w:val="004423FE"/>
    <w:rsid w:val="00443060"/>
    <w:rsid w:val="00443340"/>
    <w:rsid w:val="00444793"/>
    <w:rsid w:val="00444F46"/>
    <w:rsid w:val="004455D9"/>
    <w:rsid w:val="00445E5B"/>
    <w:rsid w:val="00446251"/>
    <w:rsid w:val="004500E3"/>
    <w:rsid w:val="00451488"/>
    <w:rsid w:val="0045351B"/>
    <w:rsid w:val="004544E3"/>
    <w:rsid w:val="004565A2"/>
    <w:rsid w:val="004635F6"/>
    <w:rsid w:val="004639A0"/>
    <w:rsid w:val="00465A78"/>
    <w:rsid w:val="00467250"/>
    <w:rsid w:val="0047142C"/>
    <w:rsid w:val="0047153D"/>
    <w:rsid w:val="004716F7"/>
    <w:rsid w:val="0047267C"/>
    <w:rsid w:val="00475E2F"/>
    <w:rsid w:val="004762A6"/>
    <w:rsid w:val="00480404"/>
    <w:rsid w:val="004805B4"/>
    <w:rsid w:val="00484490"/>
    <w:rsid w:val="004852DD"/>
    <w:rsid w:val="004857E7"/>
    <w:rsid w:val="0048627F"/>
    <w:rsid w:val="00486DCC"/>
    <w:rsid w:val="0049157E"/>
    <w:rsid w:val="00491D2E"/>
    <w:rsid w:val="0049246E"/>
    <w:rsid w:val="00494248"/>
    <w:rsid w:val="004947E7"/>
    <w:rsid w:val="004952EF"/>
    <w:rsid w:val="00497995"/>
    <w:rsid w:val="00497BBE"/>
    <w:rsid w:val="004A104E"/>
    <w:rsid w:val="004A1B33"/>
    <w:rsid w:val="004A567E"/>
    <w:rsid w:val="004B4517"/>
    <w:rsid w:val="004C2C24"/>
    <w:rsid w:val="004C3213"/>
    <w:rsid w:val="004C396E"/>
    <w:rsid w:val="004C40F1"/>
    <w:rsid w:val="004C588C"/>
    <w:rsid w:val="004C69D8"/>
    <w:rsid w:val="004D0F32"/>
    <w:rsid w:val="004D26CB"/>
    <w:rsid w:val="004D5985"/>
    <w:rsid w:val="004D5A9C"/>
    <w:rsid w:val="004D62FD"/>
    <w:rsid w:val="004D64A1"/>
    <w:rsid w:val="004E2FFE"/>
    <w:rsid w:val="004E4898"/>
    <w:rsid w:val="004E57AD"/>
    <w:rsid w:val="004E634E"/>
    <w:rsid w:val="004E6AC4"/>
    <w:rsid w:val="004E7620"/>
    <w:rsid w:val="004F240E"/>
    <w:rsid w:val="004F2D87"/>
    <w:rsid w:val="004F37F9"/>
    <w:rsid w:val="004F5FE7"/>
    <w:rsid w:val="004F682D"/>
    <w:rsid w:val="00501393"/>
    <w:rsid w:val="00502014"/>
    <w:rsid w:val="005048DA"/>
    <w:rsid w:val="0050562F"/>
    <w:rsid w:val="00505FA9"/>
    <w:rsid w:val="00505FC8"/>
    <w:rsid w:val="005071AC"/>
    <w:rsid w:val="0050743C"/>
    <w:rsid w:val="005143AF"/>
    <w:rsid w:val="00514791"/>
    <w:rsid w:val="00514B9A"/>
    <w:rsid w:val="00517CAB"/>
    <w:rsid w:val="005215BC"/>
    <w:rsid w:val="00521E2A"/>
    <w:rsid w:val="00521F87"/>
    <w:rsid w:val="00522B14"/>
    <w:rsid w:val="0052531F"/>
    <w:rsid w:val="00527375"/>
    <w:rsid w:val="00530AF6"/>
    <w:rsid w:val="00533912"/>
    <w:rsid w:val="00534CD5"/>
    <w:rsid w:val="00535016"/>
    <w:rsid w:val="005358C7"/>
    <w:rsid w:val="00537840"/>
    <w:rsid w:val="005418E0"/>
    <w:rsid w:val="00542CF7"/>
    <w:rsid w:val="00546B94"/>
    <w:rsid w:val="00547AA1"/>
    <w:rsid w:val="005503ED"/>
    <w:rsid w:val="00550D6E"/>
    <w:rsid w:val="005576F5"/>
    <w:rsid w:val="00557EDD"/>
    <w:rsid w:val="00560595"/>
    <w:rsid w:val="00560C6F"/>
    <w:rsid w:val="0056259A"/>
    <w:rsid w:val="00563C09"/>
    <w:rsid w:val="00564139"/>
    <w:rsid w:val="00565E37"/>
    <w:rsid w:val="005672FD"/>
    <w:rsid w:val="00571593"/>
    <w:rsid w:val="005721B0"/>
    <w:rsid w:val="00572962"/>
    <w:rsid w:val="005764BD"/>
    <w:rsid w:val="00580A6D"/>
    <w:rsid w:val="00580CDC"/>
    <w:rsid w:val="0058130C"/>
    <w:rsid w:val="005815C4"/>
    <w:rsid w:val="005816F8"/>
    <w:rsid w:val="005842A9"/>
    <w:rsid w:val="005845A9"/>
    <w:rsid w:val="00584A3F"/>
    <w:rsid w:val="00585EDD"/>
    <w:rsid w:val="005866A0"/>
    <w:rsid w:val="005877E7"/>
    <w:rsid w:val="0059013B"/>
    <w:rsid w:val="00590944"/>
    <w:rsid w:val="00591A94"/>
    <w:rsid w:val="00592DF0"/>
    <w:rsid w:val="00594726"/>
    <w:rsid w:val="00596B49"/>
    <w:rsid w:val="005979EA"/>
    <w:rsid w:val="005A27CB"/>
    <w:rsid w:val="005A2E2A"/>
    <w:rsid w:val="005A3E61"/>
    <w:rsid w:val="005A5BCC"/>
    <w:rsid w:val="005A771A"/>
    <w:rsid w:val="005A7E59"/>
    <w:rsid w:val="005B02D3"/>
    <w:rsid w:val="005B1CBC"/>
    <w:rsid w:val="005B1CBD"/>
    <w:rsid w:val="005B35FA"/>
    <w:rsid w:val="005B372B"/>
    <w:rsid w:val="005B432A"/>
    <w:rsid w:val="005B45DE"/>
    <w:rsid w:val="005B49D3"/>
    <w:rsid w:val="005B6F67"/>
    <w:rsid w:val="005C00D0"/>
    <w:rsid w:val="005C18FF"/>
    <w:rsid w:val="005C499D"/>
    <w:rsid w:val="005C4D43"/>
    <w:rsid w:val="005C709D"/>
    <w:rsid w:val="005C7923"/>
    <w:rsid w:val="005D1285"/>
    <w:rsid w:val="005D2363"/>
    <w:rsid w:val="005D34E2"/>
    <w:rsid w:val="005D3EF5"/>
    <w:rsid w:val="005D4806"/>
    <w:rsid w:val="005D6A5E"/>
    <w:rsid w:val="005D6FA8"/>
    <w:rsid w:val="005E13E6"/>
    <w:rsid w:val="005E18CF"/>
    <w:rsid w:val="005E226A"/>
    <w:rsid w:val="005E2F30"/>
    <w:rsid w:val="005E3E51"/>
    <w:rsid w:val="005E76F9"/>
    <w:rsid w:val="005F3699"/>
    <w:rsid w:val="005F402B"/>
    <w:rsid w:val="005F5A59"/>
    <w:rsid w:val="005F5D08"/>
    <w:rsid w:val="005F67D7"/>
    <w:rsid w:val="005F7D3B"/>
    <w:rsid w:val="00601034"/>
    <w:rsid w:val="00602565"/>
    <w:rsid w:val="00602E7D"/>
    <w:rsid w:val="00604C96"/>
    <w:rsid w:val="00605FEB"/>
    <w:rsid w:val="00606980"/>
    <w:rsid w:val="00606B34"/>
    <w:rsid w:val="00606BB7"/>
    <w:rsid w:val="006071D4"/>
    <w:rsid w:val="006106BC"/>
    <w:rsid w:val="00614FF5"/>
    <w:rsid w:val="00615C21"/>
    <w:rsid w:val="00620A07"/>
    <w:rsid w:val="00622690"/>
    <w:rsid w:val="0062289F"/>
    <w:rsid w:val="006255E2"/>
    <w:rsid w:val="00625A67"/>
    <w:rsid w:val="00626837"/>
    <w:rsid w:val="00627E2E"/>
    <w:rsid w:val="006332BF"/>
    <w:rsid w:val="00633D81"/>
    <w:rsid w:val="00635057"/>
    <w:rsid w:val="006350EA"/>
    <w:rsid w:val="0063574D"/>
    <w:rsid w:val="00636444"/>
    <w:rsid w:val="006364C2"/>
    <w:rsid w:val="0063675B"/>
    <w:rsid w:val="00637243"/>
    <w:rsid w:val="006405A9"/>
    <w:rsid w:val="00640E39"/>
    <w:rsid w:val="00641069"/>
    <w:rsid w:val="00641587"/>
    <w:rsid w:val="00642F0F"/>
    <w:rsid w:val="006466A5"/>
    <w:rsid w:val="006508EE"/>
    <w:rsid w:val="006537BF"/>
    <w:rsid w:val="00654C0A"/>
    <w:rsid w:val="00655149"/>
    <w:rsid w:val="006559CB"/>
    <w:rsid w:val="006559F2"/>
    <w:rsid w:val="00656E92"/>
    <w:rsid w:val="006570D7"/>
    <w:rsid w:val="006574C7"/>
    <w:rsid w:val="00660447"/>
    <w:rsid w:val="006607FE"/>
    <w:rsid w:val="00660FFC"/>
    <w:rsid w:val="006619EF"/>
    <w:rsid w:val="0066287B"/>
    <w:rsid w:val="00666A63"/>
    <w:rsid w:val="00671EC8"/>
    <w:rsid w:val="006764C1"/>
    <w:rsid w:val="00677D17"/>
    <w:rsid w:val="00677EB3"/>
    <w:rsid w:val="006801AB"/>
    <w:rsid w:val="0068063F"/>
    <w:rsid w:val="0068150C"/>
    <w:rsid w:val="006860D9"/>
    <w:rsid w:val="0069181B"/>
    <w:rsid w:val="00692E9F"/>
    <w:rsid w:val="006941D8"/>
    <w:rsid w:val="0069505A"/>
    <w:rsid w:val="00697594"/>
    <w:rsid w:val="00697792"/>
    <w:rsid w:val="006A0924"/>
    <w:rsid w:val="006A1E87"/>
    <w:rsid w:val="006A2527"/>
    <w:rsid w:val="006A3F5D"/>
    <w:rsid w:val="006A3FD2"/>
    <w:rsid w:val="006A6864"/>
    <w:rsid w:val="006B1FB8"/>
    <w:rsid w:val="006B4F5A"/>
    <w:rsid w:val="006B5BB7"/>
    <w:rsid w:val="006B6EA4"/>
    <w:rsid w:val="006B7146"/>
    <w:rsid w:val="006B731D"/>
    <w:rsid w:val="006B7B4E"/>
    <w:rsid w:val="006C0E67"/>
    <w:rsid w:val="006C58C3"/>
    <w:rsid w:val="006C5B7B"/>
    <w:rsid w:val="006C7F02"/>
    <w:rsid w:val="006D020C"/>
    <w:rsid w:val="006D0630"/>
    <w:rsid w:val="006D4712"/>
    <w:rsid w:val="006D4DB2"/>
    <w:rsid w:val="006D50BD"/>
    <w:rsid w:val="006D59C8"/>
    <w:rsid w:val="006D6081"/>
    <w:rsid w:val="006D644D"/>
    <w:rsid w:val="006E03FF"/>
    <w:rsid w:val="006E0649"/>
    <w:rsid w:val="006E0DF9"/>
    <w:rsid w:val="006E1E5C"/>
    <w:rsid w:val="006E1F9C"/>
    <w:rsid w:val="006E225E"/>
    <w:rsid w:val="006E24D6"/>
    <w:rsid w:val="006E25ED"/>
    <w:rsid w:val="006E3116"/>
    <w:rsid w:val="006E37BF"/>
    <w:rsid w:val="006E3882"/>
    <w:rsid w:val="006E3EBD"/>
    <w:rsid w:val="006E5C6F"/>
    <w:rsid w:val="006E6525"/>
    <w:rsid w:val="006E65A4"/>
    <w:rsid w:val="006E782E"/>
    <w:rsid w:val="006E7D55"/>
    <w:rsid w:val="006F1CEE"/>
    <w:rsid w:val="006F31A8"/>
    <w:rsid w:val="00702F22"/>
    <w:rsid w:val="0070793E"/>
    <w:rsid w:val="00707AF3"/>
    <w:rsid w:val="007121B2"/>
    <w:rsid w:val="00714623"/>
    <w:rsid w:val="00715693"/>
    <w:rsid w:val="00715A53"/>
    <w:rsid w:val="00720D17"/>
    <w:rsid w:val="00722949"/>
    <w:rsid w:val="00723EFE"/>
    <w:rsid w:val="007257B5"/>
    <w:rsid w:val="00726179"/>
    <w:rsid w:val="00726282"/>
    <w:rsid w:val="007263B2"/>
    <w:rsid w:val="0072770B"/>
    <w:rsid w:val="00727DA1"/>
    <w:rsid w:val="00727E3B"/>
    <w:rsid w:val="00731F11"/>
    <w:rsid w:val="0073328A"/>
    <w:rsid w:val="0073362B"/>
    <w:rsid w:val="007336F6"/>
    <w:rsid w:val="00735708"/>
    <w:rsid w:val="00737314"/>
    <w:rsid w:val="0073758A"/>
    <w:rsid w:val="00740A5D"/>
    <w:rsid w:val="00742AD5"/>
    <w:rsid w:val="00743681"/>
    <w:rsid w:val="0074524C"/>
    <w:rsid w:val="00745280"/>
    <w:rsid w:val="0074544B"/>
    <w:rsid w:val="00746065"/>
    <w:rsid w:val="00746A4B"/>
    <w:rsid w:val="00746C33"/>
    <w:rsid w:val="00747BE5"/>
    <w:rsid w:val="00752CEF"/>
    <w:rsid w:val="007541B4"/>
    <w:rsid w:val="007545F9"/>
    <w:rsid w:val="007546C3"/>
    <w:rsid w:val="00754766"/>
    <w:rsid w:val="00755225"/>
    <w:rsid w:val="007573E5"/>
    <w:rsid w:val="0075783D"/>
    <w:rsid w:val="00763113"/>
    <w:rsid w:val="007670F9"/>
    <w:rsid w:val="00772608"/>
    <w:rsid w:val="00772AA5"/>
    <w:rsid w:val="00773DA9"/>
    <w:rsid w:val="0077461C"/>
    <w:rsid w:val="007759C1"/>
    <w:rsid w:val="00781983"/>
    <w:rsid w:val="00782197"/>
    <w:rsid w:val="0078517C"/>
    <w:rsid w:val="0078589A"/>
    <w:rsid w:val="00786249"/>
    <w:rsid w:val="00787EAC"/>
    <w:rsid w:val="00790121"/>
    <w:rsid w:val="007903B9"/>
    <w:rsid w:val="007904E7"/>
    <w:rsid w:val="007905C0"/>
    <w:rsid w:val="00790BB9"/>
    <w:rsid w:val="00791B81"/>
    <w:rsid w:val="00797240"/>
    <w:rsid w:val="00797A37"/>
    <w:rsid w:val="00797DF2"/>
    <w:rsid w:val="007A1E95"/>
    <w:rsid w:val="007A2700"/>
    <w:rsid w:val="007A2AB1"/>
    <w:rsid w:val="007A453D"/>
    <w:rsid w:val="007A5791"/>
    <w:rsid w:val="007B12B0"/>
    <w:rsid w:val="007B1608"/>
    <w:rsid w:val="007B65D3"/>
    <w:rsid w:val="007C015C"/>
    <w:rsid w:val="007C20B1"/>
    <w:rsid w:val="007C30AE"/>
    <w:rsid w:val="007C57B1"/>
    <w:rsid w:val="007C7DCC"/>
    <w:rsid w:val="007D0925"/>
    <w:rsid w:val="007D09A6"/>
    <w:rsid w:val="007D3293"/>
    <w:rsid w:val="007D54B6"/>
    <w:rsid w:val="007D58AD"/>
    <w:rsid w:val="007D5BD8"/>
    <w:rsid w:val="007D5CAA"/>
    <w:rsid w:val="007D7BE0"/>
    <w:rsid w:val="007E2EE6"/>
    <w:rsid w:val="007E3176"/>
    <w:rsid w:val="007E55D9"/>
    <w:rsid w:val="007E6661"/>
    <w:rsid w:val="007E7082"/>
    <w:rsid w:val="007E7227"/>
    <w:rsid w:val="007E7391"/>
    <w:rsid w:val="007E7FFA"/>
    <w:rsid w:val="007F2106"/>
    <w:rsid w:val="007F4175"/>
    <w:rsid w:val="007F42A7"/>
    <w:rsid w:val="007F4658"/>
    <w:rsid w:val="007F4D90"/>
    <w:rsid w:val="0080248C"/>
    <w:rsid w:val="00807631"/>
    <w:rsid w:val="00811FF0"/>
    <w:rsid w:val="008130DB"/>
    <w:rsid w:val="0081589F"/>
    <w:rsid w:val="00817237"/>
    <w:rsid w:val="008212F4"/>
    <w:rsid w:val="00821463"/>
    <w:rsid w:val="00823742"/>
    <w:rsid w:val="008257CC"/>
    <w:rsid w:val="00826599"/>
    <w:rsid w:val="00826B65"/>
    <w:rsid w:val="00827840"/>
    <w:rsid w:val="00827B53"/>
    <w:rsid w:val="00827BE0"/>
    <w:rsid w:val="008302A9"/>
    <w:rsid w:val="008337E7"/>
    <w:rsid w:val="00834376"/>
    <w:rsid w:val="00834B6B"/>
    <w:rsid w:val="00836494"/>
    <w:rsid w:val="008400A9"/>
    <w:rsid w:val="00840EFF"/>
    <w:rsid w:val="00841421"/>
    <w:rsid w:val="00842254"/>
    <w:rsid w:val="008425D7"/>
    <w:rsid w:val="00843A1F"/>
    <w:rsid w:val="00843ABA"/>
    <w:rsid w:val="008463FC"/>
    <w:rsid w:val="00850351"/>
    <w:rsid w:val="00851471"/>
    <w:rsid w:val="00851D7A"/>
    <w:rsid w:val="00857B31"/>
    <w:rsid w:val="00857E33"/>
    <w:rsid w:val="00862B39"/>
    <w:rsid w:val="00862D7A"/>
    <w:rsid w:val="00867C70"/>
    <w:rsid w:val="00870B61"/>
    <w:rsid w:val="00875074"/>
    <w:rsid w:val="008755B6"/>
    <w:rsid w:val="008759BF"/>
    <w:rsid w:val="00875AA7"/>
    <w:rsid w:val="008777CF"/>
    <w:rsid w:val="008777E0"/>
    <w:rsid w:val="00882AAF"/>
    <w:rsid w:val="00886E4B"/>
    <w:rsid w:val="008878C0"/>
    <w:rsid w:val="00887EC0"/>
    <w:rsid w:val="008913E8"/>
    <w:rsid w:val="00892D4A"/>
    <w:rsid w:val="0089308F"/>
    <w:rsid w:val="008934D3"/>
    <w:rsid w:val="008A0C40"/>
    <w:rsid w:val="008A1775"/>
    <w:rsid w:val="008A1B5E"/>
    <w:rsid w:val="008A22E9"/>
    <w:rsid w:val="008A40B8"/>
    <w:rsid w:val="008A6346"/>
    <w:rsid w:val="008A7F92"/>
    <w:rsid w:val="008A7FF1"/>
    <w:rsid w:val="008B0934"/>
    <w:rsid w:val="008B15FB"/>
    <w:rsid w:val="008B22F3"/>
    <w:rsid w:val="008B2B30"/>
    <w:rsid w:val="008B4739"/>
    <w:rsid w:val="008B596F"/>
    <w:rsid w:val="008C25D3"/>
    <w:rsid w:val="008C260C"/>
    <w:rsid w:val="008C35CD"/>
    <w:rsid w:val="008C7E63"/>
    <w:rsid w:val="008D043B"/>
    <w:rsid w:val="008D04CB"/>
    <w:rsid w:val="008D2C25"/>
    <w:rsid w:val="008D5A1F"/>
    <w:rsid w:val="008D5CE2"/>
    <w:rsid w:val="008E096D"/>
    <w:rsid w:val="008E35E7"/>
    <w:rsid w:val="008E3CA1"/>
    <w:rsid w:val="008E41D7"/>
    <w:rsid w:val="008E4BA6"/>
    <w:rsid w:val="008E578C"/>
    <w:rsid w:val="008E5D89"/>
    <w:rsid w:val="008E6453"/>
    <w:rsid w:val="008E70D6"/>
    <w:rsid w:val="008F0C9E"/>
    <w:rsid w:val="008F1000"/>
    <w:rsid w:val="008F2400"/>
    <w:rsid w:val="008F2E83"/>
    <w:rsid w:val="008F36BE"/>
    <w:rsid w:val="008F38ED"/>
    <w:rsid w:val="008F3FCF"/>
    <w:rsid w:val="008F5AA4"/>
    <w:rsid w:val="008F5B2F"/>
    <w:rsid w:val="008F7AD6"/>
    <w:rsid w:val="008F7B9A"/>
    <w:rsid w:val="009011C8"/>
    <w:rsid w:val="0090128B"/>
    <w:rsid w:val="009036B9"/>
    <w:rsid w:val="00903EC9"/>
    <w:rsid w:val="00904691"/>
    <w:rsid w:val="00905078"/>
    <w:rsid w:val="00905795"/>
    <w:rsid w:val="00905E75"/>
    <w:rsid w:val="0090631E"/>
    <w:rsid w:val="00907DC3"/>
    <w:rsid w:val="009125A5"/>
    <w:rsid w:val="00913BC1"/>
    <w:rsid w:val="009211B9"/>
    <w:rsid w:val="009213CE"/>
    <w:rsid w:val="00925BEE"/>
    <w:rsid w:val="00927D18"/>
    <w:rsid w:val="00930566"/>
    <w:rsid w:val="009313D2"/>
    <w:rsid w:val="00931AB4"/>
    <w:rsid w:val="00932004"/>
    <w:rsid w:val="0093255D"/>
    <w:rsid w:val="00933002"/>
    <w:rsid w:val="009367A5"/>
    <w:rsid w:val="0093689B"/>
    <w:rsid w:val="009368F7"/>
    <w:rsid w:val="00937109"/>
    <w:rsid w:val="00937CEA"/>
    <w:rsid w:val="00940E06"/>
    <w:rsid w:val="00945385"/>
    <w:rsid w:val="00946780"/>
    <w:rsid w:val="00946C74"/>
    <w:rsid w:val="00950984"/>
    <w:rsid w:val="009523A5"/>
    <w:rsid w:val="009529CF"/>
    <w:rsid w:val="00954551"/>
    <w:rsid w:val="00954BA2"/>
    <w:rsid w:val="00966519"/>
    <w:rsid w:val="00966EA9"/>
    <w:rsid w:val="009715B2"/>
    <w:rsid w:val="00971F25"/>
    <w:rsid w:val="009728F5"/>
    <w:rsid w:val="00973FCE"/>
    <w:rsid w:val="009756EA"/>
    <w:rsid w:val="009759A6"/>
    <w:rsid w:val="00976626"/>
    <w:rsid w:val="009770AB"/>
    <w:rsid w:val="0098069C"/>
    <w:rsid w:val="009812DA"/>
    <w:rsid w:val="009820D4"/>
    <w:rsid w:val="00983290"/>
    <w:rsid w:val="009835A1"/>
    <w:rsid w:val="0098428C"/>
    <w:rsid w:val="00984CEA"/>
    <w:rsid w:val="00985D5D"/>
    <w:rsid w:val="009879F3"/>
    <w:rsid w:val="00987AEC"/>
    <w:rsid w:val="009901CE"/>
    <w:rsid w:val="00992A23"/>
    <w:rsid w:val="00992F0D"/>
    <w:rsid w:val="009940B1"/>
    <w:rsid w:val="00994503"/>
    <w:rsid w:val="00994D16"/>
    <w:rsid w:val="009951B1"/>
    <w:rsid w:val="009A1248"/>
    <w:rsid w:val="009B2D09"/>
    <w:rsid w:val="009B496C"/>
    <w:rsid w:val="009B4AE4"/>
    <w:rsid w:val="009B4FF7"/>
    <w:rsid w:val="009B7113"/>
    <w:rsid w:val="009C160E"/>
    <w:rsid w:val="009C193C"/>
    <w:rsid w:val="009C19A7"/>
    <w:rsid w:val="009C3A9E"/>
    <w:rsid w:val="009C4E5E"/>
    <w:rsid w:val="009D0418"/>
    <w:rsid w:val="009D1239"/>
    <w:rsid w:val="009D220D"/>
    <w:rsid w:val="009D2E61"/>
    <w:rsid w:val="009D5C52"/>
    <w:rsid w:val="009D6536"/>
    <w:rsid w:val="009D6935"/>
    <w:rsid w:val="009D6EC9"/>
    <w:rsid w:val="009D7F78"/>
    <w:rsid w:val="009E0885"/>
    <w:rsid w:val="009E1529"/>
    <w:rsid w:val="009E1D6D"/>
    <w:rsid w:val="009E20C4"/>
    <w:rsid w:val="009E2256"/>
    <w:rsid w:val="009E2441"/>
    <w:rsid w:val="009E2A06"/>
    <w:rsid w:val="009E3865"/>
    <w:rsid w:val="009E3FFB"/>
    <w:rsid w:val="009E5AAA"/>
    <w:rsid w:val="009E5E8E"/>
    <w:rsid w:val="009E65CF"/>
    <w:rsid w:val="009E730F"/>
    <w:rsid w:val="009F034D"/>
    <w:rsid w:val="009F2AF1"/>
    <w:rsid w:val="009F3F2C"/>
    <w:rsid w:val="009F45DC"/>
    <w:rsid w:val="009F5540"/>
    <w:rsid w:val="009F61A9"/>
    <w:rsid w:val="009F6A05"/>
    <w:rsid w:val="00A000BC"/>
    <w:rsid w:val="00A004CC"/>
    <w:rsid w:val="00A0187B"/>
    <w:rsid w:val="00A04377"/>
    <w:rsid w:val="00A058F4"/>
    <w:rsid w:val="00A0714B"/>
    <w:rsid w:val="00A07354"/>
    <w:rsid w:val="00A07E6D"/>
    <w:rsid w:val="00A1387A"/>
    <w:rsid w:val="00A139ED"/>
    <w:rsid w:val="00A13B9D"/>
    <w:rsid w:val="00A1445E"/>
    <w:rsid w:val="00A17E5A"/>
    <w:rsid w:val="00A20064"/>
    <w:rsid w:val="00A22A8B"/>
    <w:rsid w:val="00A252B4"/>
    <w:rsid w:val="00A25B77"/>
    <w:rsid w:val="00A25FA0"/>
    <w:rsid w:val="00A3186E"/>
    <w:rsid w:val="00A31CA4"/>
    <w:rsid w:val="00A32645"/>
    <w:rsid w:val="00A326FC"/>
    <w:rsid w:val="00A333E7"/>
    <w:rsid w:val="00A37846"/>
    <w:rsid w:val="00A406DC"/>
    <w:rsid w:val="00A40FC1"/>
    <w:rsid w:val="00A416E7"/>
    <w:rsid w:val="00A41905"/>
    <w:rsid w:val="00A43E90"/>
    <w:rsid w:val="00A4447C"/>
    <w:rsid w:val="00A47F56"/>
    <w:rsid w:val="00A5117D"/>
    <w:rsid w:val="00A51B50"/>
    <w:rsid w:val="00A52928"/>
    <w:rsid w:val="00A52D97"/>
    <w:rsid w:val="00A5520D"/>
    <w:rsid w:val="00A55D55"/>
    <w:rsid w:val="00A55F93"/>
    <w:rsid w:val="00A572F0"/>
    <w:rsid w:val="00A60A22"/>
    <w:rsid w:val="00A61760"/>
    <w:rsid w:val="00A669FC"/>
    <w:rsid w:val="00A71B54"/>
    <w:rsid w:val="00A739DB"/>
    <w:rsid w:val="00A73BB4"/>
    <w:rsid w:val="00A751FE"/>
    <w:rsid w:val="00A75E76"/>
    <w:rsid w:val="00A82AEC"/>
    <w:rsid w:val="00A84646"/>
    <w:rsid w:val="00A84DA4"/>
    <w:rsid w:val="00A869A0"/>
    <w:rsid w:val="00A86F65"/>
    <w:rsid w:val="00A90436"/>
    <w:rsid w:val="00A90F08"/>
    <w:rsid w:val="00A9266F"/>
    <w:rsid w:val="00A94405"/>
    <w:rsid w:val="00A94C2C"/>
    <w:rsid w:val="00A95023"/>
    <w:rsid w:val="00A95212"/>
    <w:rsid w:val="00A976EC"/>
    <w:rsid w:val="00AA49DC"/>
    <w:rsid w:val="00AA5870"/>
    <w:rsid w:val="00AA5A06"/>
    <w:rsid w:val="00AA5BA2"/>
    <w:rsid w:val="00AA6D20"/>
    <w:rsid w:val="00AB18EF"/>
    <w:rsid w:val="00AB193F"/>
    <w:rsid w:val="00AB19DE"/>
    <w:rsid w:val="00AB1A71"/>
    <w:rsid w:val="00AB1F43"/>
    <w:rsid w:val="00AB52E0"/>
    <w:rsid w:val="00AB566A"/>
    <w:rsid w:val="00AB6BA6"/>
    <w:rsid w:val="00AC0443"/>
    <w:rsid w:val="00AC072F"/>
    <w:rsid w:val="00AC2030"/>
    <w:rsid w:val="00AC3012"/>
    <w:rsid w:val="00AC51FD"/>
    <w:rsid w:val="00AC5D0F"/>
    <w:rsid w:val="00AC6A70"/>
    <w:rsid w:val="00AD0541"/>
    <w:rsid w:val="00AD508B"/>
    <w:rsid w:val="00AD75BB"/>
    <w:rsid w:val="00AD7961"/>
    <w:rsid w:val="00AE109D"/>
    <w:rsid w:val="00AE34A8"/>
    <w:rsid w:val="00AE5C1F"/>
    <w:rsid w:val="00AE6175"/>
    <w:rsid w:val="00AF07BB"/>
    <w:rsid w:val="00AF25DC"/>
    <w:rsid w:val="00AF5C3E"/>
    <w:rsid w:val="00B014F1"/>
    <w:rsid w:val="00B021D4"/>
    <w:rsid w:val="00B03FE2"/>
    <w:rsid w:val="00B04CC0"/>
    <w:rsid w:val="00B05429"/>
    <w:rsid w:val="00B057D2"/>
    <w:rsid w:val="00B0629A"/>
    <w:rsid w:val="00B07DFF"/>
    <w:rsid w:val="00B102AE"/>
    <w:rsid w:val="00B13B7E"/>
    <w:rsid w:val="00B14DF9"/>
    <w:rsid w:val="00B16C37"/>
    <w:rsid w:val="00B22084"/>
    <w:rsid w:val="00B22718"/>
    <w:rsid w:val="00B227B2"/>
    <w:rsid w:val="00B242FB"/>
    <w:rsid w:val="00B2535E"/>
    <w:rsid w:val="00B26EC2"/>
    <w:rsid w:val="00B34279"/>
    <w:rsid w:val="00B342C4"/>
    <w:rsid w:val="00B36871"/>
    <w:rsid w:val="00B36F4D"/>
    <w:rsid w:val="00B4169E"/>
    <w:rsid w:val="00B42594"/>
    <w:rsid w:val="00B446E2"/>
    <w:rsid w:val="00B459B7"/>
    <w:rsid w:val="00B47548"/>
    <w:rsid w:val="00B510D2"/>
    <w:rsid w:val="00B51C23"/>
    <w:rsid w:val="00B52F95"/>
    <w:rsid w:val="00B53193"/>
    <w:rsid w:val="00B54225"/>
    <w:rsid w:val="00B54725"/>
    <w:rsid w:val="00B54D41"/>
    <w:rsid w:val="00B54E13"/>
    <w:rsid w:val="00B56018"/>
    <w:rsid w:val="00B573CC"/>
    <w:rsid w:val="00B62DFE"/>
    <w:rsid w:val="00B660F9"/>
    <w:rsid w:val="00B67D3D"/>
    <w:rsid w:val="00B7020E"/>
    <w:rsid w:val="00B706A4"/>
    <w:rsid w:val="00B72BE0"/>
    <w:rsid w:val="00B7352C"/>
    <w:rsid w:val="00B7535B"/>
    <w:rsid w:val="00B756D3"/>
    <w:rsid w:val="00B77F40"/>
    <w:rsid w:val="00B81402"/>
    <w:rsid w:val="00B81DBE"/>
    <w:rsid w:val="00B82090"/>
    <w:rsid w:val="00B8330F"/>
    <w:rsid w:val="00B83313"/>
    <w:rsid w:val="00B838D9"/>
    <w:rsid w:val="00B83B54"/>
    <w:rsid w:val="00B8506C"/>
    <w:rsid w:val="00B875BC"/>
    <w:rsid w:val="00B90687"/>
    <w:rsid w:val="00B928F5"/>
    <w:rsid w:val="00BA4B1F"/>
    <w:rsid w:val="00BA5805"/>
    <w:rsid w:val="00BA7F96"/>
    <w:rsid w:val="00BB0166"/>
    <w:rsid w:val="00BB0355"/>
    <w:rsid w:val="00BB05F5"/>
    <w:rsid w:val="00BB1653"/>
    <w:rsid w:val="00BB2008"/>
    <w:rsid w:val="00BB25AA"/>
    <w:rsid w:val="00BB3AED"/>
    <w:rsid w:val="00BB426E"/>
    <w:rsid w:val="00BB5B87"/>
    <w:rsid w:val="00BB5C5B"/>
    <w:rsid w:val="00BB6764"/>
    <w:rsid w:val="00BB6860"/>
    <w:rsid w:val="00BB7120"/>
    <w:rsid w:val="00BC2032"/>
    <w:rsid w:val="00BC2A50"/>
    <w:rsid w:val="00BC2AAA"/>
    <w:rsid w:val="00BC2FA0"/>
    <w:rsid w:val="00BC41D7"/>
    <w:rsid w:val="00BC5041"/>
    <w:rsid w:val="00BC665D"/>
    <w:rsid w:val="00BC7747"/>
    <w:rsid w:val="00BC7A7D"/>
    <w:rsid w:val="00BD206C"/>
    <w:rsid w:val="00BD251C"/>
    <w:rsid w:val="00BD279E"/>
    <w:rsid w:val="00BD54E0"/>
    <w:rsid w:val="00BD5CE4"/>
    <w:rsid w:val="00BD5FBC"/>
    <w:rsid w:val="00BD7AB5"/>
    <w:rsid w:val="00BE01C7"/>
    <w:rsid w:val="00BE145D"/>
    <w:rsid w:val="00BE45F6"/>
    <w:rsid w:val="00BE667F"/>
    <w:rsid w:val="00BF1E20"/>
    <w:rsid w:val="00BF2551"/>
    <w:rsid w:val="00BF2F02"/>
    <w:rsid w:val="00BF350E"/>
    <w:rsid w:val="00BF4440"/>
    <w:rsid w:val="00BF670C"/>
    <w:rsid w:val="00BF732D"/>
    <w:rsid w:val="00BF738F"/>
    <w:rsid w:val="00C01211"/>
    <w:rsid w:val="00C015D6"/>
    <w:rsid w:val="00C02780"/>
    <w:rsid w:val="00C02E12"/>
    <w:rsid w:val="00C03103"/>
    <w:rsid w:val="00C03F88"/>
    <w:rsid w:val="00C0424E"/>
    <w:rsid w:val="00C07906"/>
    <w:rsid w:val="00C07F35"/>
    <w:rsid w:val="00C10B51"/>
    <w:rsid w:val="00C11849"/>
    <w:rsid w:val="00C13A79"/>
    <w:rsid w:val="00C13FA3"/>
    <w:rsid w:val="00C171C7"/>
    <w:rsid w:val="00C2228F"/>
    <w:rsid w:val="00C245DA"/>
    <w:rsid w:val="00C25EF3"/>
    <w:rsid w:val="00C2723A"/>
    <w:rsid w:val="00C2726D"/>
    <w:rsid w:val="00C300DD"/>
    <w:rsid w:val="00C3070B"/>
    <w:rsid w:val="00C30AB1"/>
    <w:rsid w:val="00C32576"/>
    <w:rsid w:val="00C34587"/>
    <w:rsid w:val="00C37F83"/>
    <w:rsid w:val="00C40BE0"/>
    <w:rsid w:val="00C41A68"/>
    <w:rsid w:val="00C42AFF"/>
    <w:rsid w:val="00C5044A"/>
    <w:rsid w:val="00C5248B"/>
    <w:rsid w:val="00C52C89"/>
    <w:rsid w:val="00C54B76"/>
    <w:rsid w:val="00C54DC7"/>
    <w:rsid w:val="00C550AC"/>
    <w:rsid w:val="00C615FA"/>
    <w:rsid w:val="00C61E4E"/>
    <w:rsid w:val="00C6279A"/>
    <w:rsid w:val="00C635BC"/>
    <w:rsid w:val="00C666C2"/>
    <w:rsid w:val="00C66C1F"/>
    <w:rsid w:val="00C703C6"/>
    <w:rsid w:val="00C705D0"/>
    <w:rsid w:val="00C71198"/>
    <w:rsid w:val="00C722BF"/>
    <w:rsid w:val="00C725EF"/>
    <w:rsid w:val="00C72F85"/>
    <w:rsid w:val="00C73707"/>
    <w:rsid w:val="00C82495"/>
    <w:rsid w:val="00C876BC"/>
    <w:rsid w:val="00C87D6F"/>
    <w:rsid w:val="00C91D4C"/>
    <w:rsid w:val="00C926C9"/>
    <w:rsid w:val="00C958C5"/>
    <w:rsid w:val="00C96C11"/>
    <w:rsid w:val="00C971DD"/>
    <w:rsid w:val="00C972C4"/>
    <w:rsid w:val="00CA47C5"/>
    <w:rsid w:val="00CA4D1C"/>
    <w:rsid w:val="00CA7760"/>
    <w:rsid w:val="00CB208F"/>
    <w:rsid w:val="00CB27EA"/>
    <w:rsid w:val="00CB38C0"/>
    <w:rsid w:val="00CB44AE"/>
    <w:rsid w:val="00CB74B4"/>
    <w:rsid w:val="00CC32DC"/>
    <w:rsid w:val="00CC46D4"/>
    <w:rsid w:val="00CC4F09"/>
    <w:rsid w:val="00CC5393"/>
    <w:rsid w:val="00CC56F0"/>
    <w:rsid w:val="00CC5FDD"/>
    <w:rsid w:val="00CC6012"/>
    <w:rsid w:val="00CC702A"/>
    <w:rsid w:val="00CC7A0D"/>
    <w:rsid w:val="00CD0C1E"/>
    <w:rsid w:val="00CD4EFD"/>
    <w:rsid w:val="00CD6D0E"/>
    <w:rsid w:val="00CD6E07"/>
    <w:rsid w:val="00CE27CE"/>
    <w:rsid w:val="00CE49B6"/>
    <w:rsid w:val="00CE5D4B"/>
    <w:rsid w:val="00CE7C56"/>
    <w:rsid w:val="00CE7DD5"/>
    <w:rsid w:val="00CF293B"/>
    <w:rsid w:val="00CF4F89"/>
    <w:rsid w:val="00CF5F55"/>
    <w:rsid w:val="00CF766A"/>
    <w:rsid w:val="00CF790D"/>
    <w:rsid w:val="00D038E6"/>
    <w:rsid w:val="00D03A32"/>
    <w:rsid w:val="00D05148"/>
    <w:rsid w:val="00D065B2"/>
    <w:rsid w:val="00D06D64"/>
    <w:rsid w:val="00D10749"/>
    <w:rsid w:val="00D13479"/>
    <w:rsid w:val="00D145B1"/>
    <w:rsid w:val="00D154F5"/>
    <w:rsid w:val="00D16E38"/>
    <w:rsid w:val="00D16E9A"/>
    <w:rsid w:val="00D208D3"/>
    <w:rsid w:val="00D2092B"/>
    <w:rsid w:val="00D20DEE"/>
    <w:rsid w:val="00D23B75"/>
    <w:rsid w:val="00D26B52"/>
    <w:rsid w:val="00D31B6F"/>
    <w:rsid w:val="00D32686"/>
    <w:rsid w:val="00D328F7"/>
    <w:rsid w:val="00D32AA7"/>
    <w:rsid w:val="00D331FE"/>
    <w:rsid w:val="00D34014"/>
    <w:rsid w:val="00D35060"/>
    <w:rsid w:val="00D356E2"/>
    <w:rsid w:val="00D37220"/>
    <w:rsid w:val="00D37FB3"/>
    <w:rsid w:val="00D44A0E"/>
    <w:rsid w:val="00D44E29"/>
    <w:rsid w:val="00D45A1D"/>
    <w:rsid w:val="00D45E47"/>
    <w:rsid w:val="00D5047A"/>
    <w:rsid w:val="00D52D17"/>
    <w:rsid w:val="00D5382C"/>
    <w:rsid w:val="00D61EB9"/>
    <w:rsid w:val="00D63072"/>
    <w:rsid w:val="00D7131A"/>
    <w:rsid w:val="00D735AF"/>
    <w:rsid w:val="00D74812"/>
    <w:rsid w:val="00D76526"/>
    <w:rsid w:val="00D771A3"/>
    <w:rsid w:val="00D80085"/>
    <w:rsid w:val="00D807F1"/>
    <w:rsid w:val="00D81EA6"/>
    <w:rsid w:val="00D82AF3"/>
    <w:rsid w:val="00D82B99"/>
    <w:rsid w:val="00D830FC"/>
    <w:rsid w:val="00D83D6E"/>
    <w:rsid w:val="00D84EA5"/>
    <w:rsid w:val="00D87946"/>
    <w:rsid w:val="00D93406"/>
    <w:rsid w:val="00D94844"/>
    <w:rsid w:val="00D949C1"/>
    <w:rsid w:val="00D952A1"/>
    <w:rsid w:val="00D97F83"/>
    <w:rsid w:val="00DA3E04"/>
    <w:rsid w:val="00DA4BFB"/>
    <w:rsid w:val="00DA5F10"/>
    <w:rsid w:val="00DA6532"/>
    <w:rsid w:val="00DA6B26"/>
    <w:rsid w:val="00DB0FDC"/>
    <w:rsid w:val="00DB2C09"/>
    <w:rsid w:val="00DC063C"/>
    <w:rsid w:val="00DC2121"/>
    <w:rsid w:val="00DC2E20"/>
    <w:rsid w:val="00DC3688"/>
    <w:rsid w:val="00DC3EF1"/>
    <w:rsid w:val="00DC5C73"/>
    <w:rsid w:val="00DC6E52"/>
    <w:rsid w:val="00DC74BA"/>
    <w:rsid w:val="00DC7935"/>
    <w:rsid w:val="00DD04DB"/>
    <w:rsid w:val="00DD0896"/>
    <w:rsid w:val="00DD2266"/>
    <w:rsid w:val="00DD7CB4"/>
    <w:rsid w:val="00DE0204"/>
    <w:rsid w:val="00DE0C46"/>
    <w:rsid w:val="00DE1C26"/>
    <w:rsid w:val="00DE37CA"/>
    <w:rsid w:val="00DE41CC"/>
    <w:rsid w:val="00DE443E"/>
    <w:rsid w:val="00DE44C8"/>
    <w:rsid w:val="00DE5191"/>
    <w:rsid w:val="00DE5E2E"/>
    <w:rsid w:val="00DE5EB9"/>
    <w:rsid w:val="00DE5F8A"/>
    <w:rsid w:val="00DE6B9B"/>
    <w:rsid w:val="00DF3602"/>
    <w:rsid w:val="00DF57AD"/>
    <w:rsid w:val="00DF6280"/>
    <w:rsid w:val="00DF74FD"/>
    <w:rsid w:val="00DF7F2C"/>
    <w:rsid w:val="00E00EBB"/>
    <w:rsid w:val="00E00F67"/>
    <w:rsid w:val="00E01A16"/>
    <w:rsid w:val="00E01FEB"/>
    <w:rsid w:val="00E0312A"/>
    <w:rsid w:val="00E07340"/>
    <w:rsid w:val="00E075E0"/>
    <w:rsid w:val="00E07D88"/>
    <w:rsid w:val="00E07E76"/>
    <w:rsid w:val="00E14AA6"/>
    <w:rsid w:val="00E1571C"/>
    <w:rsid w:val="00E200F1"/>
    <w:rsid w:val="00E204DA"/>
    <w:rsid w:val="00E2069B"/>
    <w:rsid w:val="00E21B7B"/>
    <w:rsid w:val="00E2394C"/>
    <w:rsid w:val="00E25187"/>
    <w:rsid w:val="00E273DB"/>
    <w:rsid w:val="00E3062F"/>
    <w:rsid w:val="00E315A8"/>
    <w:rsid w:val="00E318C4"/>
    <w:rsid w:val="00E370F3"/>
    <w:rsid w:val="00E40364"/>
    <w:rsid w:val="00E41C17"/>
    <w:rsid w:val="00E41CD7"/>
    <w:rsid w:val="00E42628"/>
    <w:rsid w:val="00E42840"/>
    <w:rsid w:val="00E44212"/>
    <w:rsid w:val="00E508F9"/>
    <w:rsid w:val="00E516DB"/>
    <w:rsid w:val="00E537D5"/>
    <w:rsid w:val="00E54A86"/>
    <w:rsid w:val="00E54BB2"/>
    <w:rsid w:val="00E5726F"/>
    <w:rsid w:val="00E612D0"/>
    <w:rsid w:val="00E658D0"/>
    <w:rsid w:val="00E7337D"/>
    <w:rsid w:val="00E74124"/>
    <w:rsid w:val="00E75182"/>
    <w:rsid w:val="00E75619"/>
    <w:rsid w:val="00E76F84"/>
    <w:rsid w:val="00E7786E"/>
    <w:rsid w:val="00E815CF"/>
    <w:rsid w:val="00E81B8D"/>
    <w:rsid w:val="00E83E37"/>
    <w:rsid w:val="00E8716C"/>
    <w:rsid w:val="00E90B55"/>
    <w:rsid w:val="00E96384"/>
    <w:rsid w:val="00EA2EB5"/>
    <w:rsid w:val="00EA38AD"/>
    <w:rsid w:val="00EA4029"/>
    <w:rsid w:val="00EA4A0B"/>
    <w:rsid w:val="00EA4D04"/>
    <w:rsid w:val="00EA6F06"/>
    <w:rsid w:val="00EA79EB"/>
    <w:rsid w:val="00EB52CB"/>
    <w:rsid w:val="00EB55C5"/>
    <w:rsid w:val="00EB584A"/>
    <w:rsid w:val="00EB612B"/>
    <w:rsid w:val="00EB655A"/>
    <w:rsid w:val="00EC0ED9"/>
    <w:rsid w:val="00EC1364"/>
    <w:rsid w:val="00EC1797"/>
    <w:rsid w:val="00EC254E"/>
    <w:rsid w:val="00EC2775"/>
    <w:rsid w:val="00EC5680"/>
    <w:rsid w:val="00EC5849"/>
    <w:rsid w:val="00EC6828"/>
    <w:rsid w:val="00EC7AD1"/>
    <w:rsid w:val="00ED1163"/>
    <w:rsid w:val="00ED2762"/>
    <w:rsid w:val="00ED2B8B"/>
    <w:rsid w:val="00ED318A"/>
    <w:rsid w:val="00ED566F"/>
    <w:rsid w:val="00ED6AC6"/>
    <w:rsid w:val="00EE0F80"/>
    <w:rsid w:val="00EE1082"/>
    <w:rsid w:val="00EE5ED3"/>
    <w:rsid w:val="00EE7B35"/>
    <w:rsid w:val="00EF1195"/>
    <w:rsid w:val="00EF1AEA"/>
    <w:rsid w:val="00EF2166"/>
    <w:rsid w:val="00EF4324"/>
    <w:rsid w:val="00EF6CDE"/>
    <w:rsid w:val="00F02FB4"/>
    <w:rsid w:val="00F0490F"/>
    <w:rsid w:val="00F05F8D"/>
    <w:rsid w:val="00F06442"/>
    <w:rsid w:val="00F10499"/>
    <w:rsid w:val="00F1146C"/>
    <w:rsid w:val="00F11EBB"/>
    <w:rsid w:val="00F126E9"/>
    <w:rsid w:val="00F13DFA"/>
    <w:rsid w:val="00F147C6"/>
    <w:rsid w:val="00F147FB"/>
    <w:rsid w:val="00F155A0"/>
    <w:rsid w:val="00F17C62"/>
    <w:rsid w:val="00F207C8"/>
    <w:rsid w:val="00F20A98"/>
    <w:rsid w:val="00F20FED"/>
    <w:rsid w:val="00F22480"/>
    <w:rsid w:val="00F22977"/>
    <w:rsid w:val="00F256EC"/>
    <w:rsid w:val="00F27363"/>
    <w:rsid w:val="00F273A6"/>
    <w:rsid w:val="00F27D1C"/>
    <w:rsid w:val="00F31197"/>
    <w:rsid w:val="00F31643"/>
    <w:rsid w:val="00F33891"/>
    <w:rsid w:val="00F33CE9"/>
    <w:rsid w:val="00F345D1"/>
    <w:rsid w:val="00F36634"/>
    <w:rsid w:val="00F3676E"/>
    <w:rsid w:val="00F40882"/>
    <w:rsid w:val="00F40E0B"/>
    <w:rsid w:val="00F41DE0"/>
    <w:rsid w:val="00F420F0"/>
    <w:rsid w:val="00F422F7"/>
    <w:rsid w:val="00F42AFB"/>
    <w:rsid w:val="00F47585"/>
    <w:rsid w:val="00F47983"/>
    <w:rsid w:val="00F50153"/>
    <w:rsid w:val="00F54504"/>
    <w:rsid w:val="00F548E7"/>
    <w:rsid w:val="00F562C3"/>
    <w:rsid w:val="00F563DC"/>
    <w:rsid w:val="00F6060A"/>
    <w:rsid w:val="00F614F3"/>
    <w:rsid w:val="00F632E5"/>
    <w:rsid w:val="00F66879"/>
    <w:rsid w:val="00F7002E"/>
    <w:rsid w:val="00F724B0"/>
    <w:rsid w:val="00F7251A"/>
    <w:rsid w:val="00F80040"/>
    <w:rsid w:val="00F80BAA"/>
    <w:rsid w:val="00F81AED"/>
    <w:rsid w:val="00F84197"/>
    <w:rsid w:val="00F84CCB"/>
    <w:rsid w:val="00F851EE"/>
    <w:rsid w:val="00F86A92"/>
    <w:rsid w:val="00F86F61"/>
    <w:rsid w:val="00F90506"/>
    <w:rsid w:val="00F95AA6"/>
    <w:rsid w:val="00F96C6A"/>
    <w:rsid w:val="00FA0F22"/>
    <w:rsid w:val="00FA0F2D"/>
    <w:rsid w:val="00FA10D8"/>
    <w:rsid w:val="00FA1E95"/>
    <w:rsid w:val="00FA2B6A"/>
    <w:rsid w:val="00FA3A17"/>
    <w:rsid w:val="00FA449B"/>
    <w:rsid w:val="00FA51D9"/>
    <w:rsid w:val="00FA7146"/>
    <w:rsid w:val="00FB5DDC"/>
    <w:rsid w:val="00FB6ECC"/>
    <w:rsid w:val="00FB72EB"/>
    <w:rsid w:val="00FB7399"/>
    <w:rsid w:val="00FC13DD"/>
    <w:rsid w:val="00FC1881"/>
    <w:rsid w:val="00FC1BFA"/>
    <w:rsid w:val="00FC3135"/>
    <w:rsid w:val="00FC4AC9"/>
    <w:rsid w:val="00FC5794"/>
    <w:rsid w:val="00FC61D8"/>
    <w:rsid w:val="00FC62B1"/>
    <w:rsid w:val="00FD0A0D"/>
    <w:rsid w:val="00FD2594"/>
    <w:rsid w:val="00FD47F6"/>
    <w:rsid w:val="00FD49E1"/>
    <w:rsid w:val="00FD4F2D"/>
    <w:rsid w:val="00FD7321"/>
    <w:rsid w:val="00FE0F70"/>
    <w:rsid w:val="00FE1CAB"/>
    <w:rsid w:val="00FE2B6F"/>
    <w:rsid w:val="00FF02D1"/>
    <w:rsid w:val="00FF062B"/>
    <w:rsid w:val="00FF08B5"/>
    <w:rsid w:val="00FF1E77"/>
    <w:rsid w:val="00FF33D9"/>
    <w:rsid w:val="00FF33FF"/>
    <w:rsid w:val="00FF3D14"/>
    <w:rsid w:val="00FF4179"/>
    <w:rsid w:val="00FF4286"/>
    <w:rsid w:val="00FF4653"/>
    <w:rsid w:val="00FF4A7E"/>
    <w:rsid w:val="00FF4C86"/>
    <w:rsid w:val="00FF56C7"/>
    <w:rsid w:val="00FF6326"/>
    <w:rsid w:val="00FF6A48"/>
    <w:rsid w:val="00FF6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060"/>
    </o:shapedefaults>
    <o:shapelayout v:ext="edit">
      <o:idmap v:ext="edit" data="1"/>
    </o:shapelayout>
  </w:shapeDefaults>
  <w:decimalSymbol w:val="."/>
  <w:listSeparator w:val=","/>
  <w14:docId w14:val="74CA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E9F"/>
    <w:rPr>
      <w:rFonts w:ascii="Calibri" w:eastAsia="Calibri" w:hAnsi="Calibri" w:cs="Times New Roman"/>
    </w:rPr>
  </w:style>
  <w:style w:type="paragraph" w:styleId="Heading1">
    <w:name w:val="heading 1"/>
    <w:basedOn w:val="Normal"/>
    <w:next w:val="Normal"/>
    <w:link w:val="Heading1Char"/>
    <w:qFormat/>
    <w:rsid w:val="004F37F9"/>
    <w:pPr>
      <w:keepNext/>
      <w:spacing w:after="0" w:line="240" w:lineRule="auto"/>
      <w:ind w:left="5760" w:firstLine="720"/>
      <w:outlineLvl w:val="0"/>
    </w:pPr>
    <w:rPr>
      <w:rFonts w:ascii="Times New Roman" w:eastAsia="Times New Roman" w:hAnsi="Times New Roman"/>
      <w:spacing w:val="6"/>
      <w:sz w:val="28"/>
      <w:szCs w:val="24"/>
      <w:lang w:val="en-GB"/>
    </w:rPr>
  </w:style>
  <w:style w:type="paragraph" w:styleId="Heading3">
    <w:name w:val="heading 3"/>
    <w:basedOn w:val="Normal"/>
    <w:next w:val="Normal"/>
    <w:link w:val="Heading3Char"/>
    <w:uiPriority w:val="9"/>
    <w:semiHidden/>
    <w:unhideWhenUsed/>
    <w:qFormat/>
    <w:rsid w:val="00D830F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60F9"/>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B660F9"/>
  </w:style>
  <w:style w:type="paragraph" w:styleId="Footer">
    <w:name w:val="footer"/>
    <w:basedOn w:val="Normal"/>
    <w:link w:val="FooterChar"/>
    <w:uiPriority w:val="99"/>
    <w:unhideWhenUsed/>
    <w:rsid w:val="00B660F9"/>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B660F9"/>
  </w:style>
  <w:style w:type="paragraph" w:styleId="BalloonText">
    <w:name w:val="Balloon Text"/>
    <w:basedOn w:val="Normal"/>
    <w:link w:val="BalloonTextChar"/>
    <w:uiPriority w:val="99"/>
    <w:semiHidden/>
    <w:unhideWhenUsed/>
    <w:rsid w:val="00B660F9"/>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660F9"/>
    <w:rPr>
      <w:rFonts w:ascii="Tahoma" w:hAnsi="Tahoma" w:cs="Tahoma"/>
      <w:sz w:val="16"/>
      <w:szCs w:val="16"/>
    </w:rPr>
  </w:style>
  <w:style w:type="character" w:styleId="Hyperlink">
    <w:name w:val="Hyperlink"/>
    <w:basedOn w:val="DefaultParagraphFont"/>
    <w:uiPriority w:val="99"/>
    <w:unhideWhenUsed/>
    <w:rsid w:val="002874B3"/>
    <w:rPr>
      <w:color w:val="0000FF" w:themeColor="hyperlink"/>
      <w:u w:val="single"/>
    </w:rPr>
  </w:style>
  <w:style w:type="paragraph" w:styleId="NormalWeb">
    <w:name w:val="Normal (Web)"/>
    <w:basedOn w:val="Normal"/>
    <w:uiPriority w:val="99"/>
    <w:unhideWhenUsed/>
    <w:rsid w:val="009D7F78"/>
    <w:pPr>
      <w:spacing w:before="100" w:beforeAutospacing="1" w:after="100" w:afterAutospacing="1" w:line="240" w:lineRule="auto"/>
    </w:pPr>
    <w:rPr>
      <w:rFonts w:ascii="Times New Roman" w:eastAsiaTheme="minorEastAsia" w:hAnsi="Times New Roman"/>
      <w:sz w:val="24"/>
      <w:szCs w:val="24"/>
    </w:rPr>
  </w:style>
  <w:style w:type="character" w:customStyle="1" w:styleId="Heading1Char">
    <w:name w:val="Heading 1 Char"/>
    <w:basedOn w:val="DefaultParagraphFont"/>
    <w:link w:val="Heading1"/>
    <w:rsid w:val="004F37F9"/>
    <w:rPr>
      <w:rFonts w:ascii="Times New Roman" w:eastAsia="Times New Roman" w:hAnsi="Times New Roman" w:cs="Times New Roman"/>
      <w:spacing w:val="6"/>
      <w:sz w:val="28"/>
      <w:szCs w:val="24"/>
      <w:lang w:val="en-GB"/>
    </w:rPr>
  </w:style>
  <w:style w:type="paragraph" w:styleId="ListParagraph">
    <w:name w:val="List Paragraph"/>
    <w:aliases w:val="body 2,List Paragraph1,List Paragraph11,List Paragraph111,Normal bullet 2,Forth level,Lettre d'introduction,Header bold,bullets,Arial,List Paragraph111111,List Paragraph1111,List Paragraph11111,List Paragraph1111111,List1,List_Paragraph"/>
    <w:basedOn w:val="Normal"/>
    <w:link w:val="ListParagraphChar"/>
    <w:uiPriority w:val="34"/>
    <w:qFormat/>
    <w:rsid w:val="0045351B"/>
    <w:pPr>
      <w:ind w:left="720"/>
      <w:contextualSpacing/>
    </w:pPr>
  </w:style>
  <w:style w:type="character" w:customStyle="1" w:styleId="Bodytext">
    <w:name w:val="Body text_"/>
    <w:link w:val="BodyText1"/>
    <w:rsid w:val="00215D06"/>
    <w:rPr>
      <w:rFonts w:eastAsia="Times New Roman"/>
      <w:spacing w:val="6"/>
      <w:shd w:val="clear" w:color="auto" w:fill="FFFFFF"/>
    </w:rPr>
  </w:style>
  <w:style w:type="paragraph" w:customStyle="1" w:styleId="BodyText1">
    <w:name w:val="Body Text1"/>
    <w:basedOn w:val="Normal"/>
    <w:link w:val="Bodytext"/>
    <w:rsid w:val="00215D06"/>
    <w:pPr>
      <w:widowControl w:val="0"/>
      <w:shd w:val="clear" w:color="auto" w:fill="FFFFFF"/>
      <w:spacing w:before="240" w:after="1020" w:line="0" w:lineRule="atLeast"/>
      <w:ind w:hanging="260"/>
      <w:jc w:val="both"/>
    </w:pPr>
    <w:rPr>
      <w:rFonts w:asciiTheme="minorHAnsi" w:eastAsia="Times New Roman" w:hAnsiTheme="minorHAnsi" w:cstheme="minorBidi"/>
      <w:spacing w:val="6"/>
    </w:rPr>
  </w:style>
  <w:style w:type="table" w:styleId="TableGrid">
    <w:name w:val="Table Grid"/>
    <w:basedOn w:val="TableNormal"/>
    <w:uiPriority w:val="39"/>
    <w:rsid w:val="00215D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650B5"/>
    <w:pPr>
      <w:autoSpaceDE w:val="0"/>
      <w:autoSpaceDN w:val="0"/>
      <w:adjustRightInd w:val="0"/>
      <w:spacing w:after="0" w:line="240" w:lineRule="auto"/>
    </w:pPr>
    <w:rPr>
      <w:rFonts w:ascii="Tahoma" w:hAnsi="Tahoma" w:cs="Tahoma"/>
      <w:color w:val="000000"/>
      <w:sz w:val="24"/>
      <w:szCs w:val="24"/>
    </w:rPr>
  </w:style>
  <w:style w:type="character" w:styleId="PlaceholderText">
    <w:name w:val="Placeholder Text"/>
    <w:basedOn w:val="DefaultParagraphFont"/>
    <w:uiPriority w:val="99"/>
    <w:semiHidden/>
    <w:rsid w:val="000650B5"/>
    <w:rPr>
      <w:color w:val="808080"/>
    </w:rPr>
  </w:style>
  <w:style w:type="character" w:customStyle="1" w:styleId="ListParagraphChar">
    <w:name w:val="List Paragraph Char"/>
    <w:aliases w:val="body 2 Char,List Paragraph1 Char,List Paragraph11 Char,List Paragraph111 Char,Normal bullet 2 Char,Forth level Char,Lettre d'introduction Char,Header bold Char,bullets Char,Arial Char,List Paragraph111111 Char,List Paragraph1111 Char"/>
    <w:link w:val="ListParagraph"/>
    <w:uiPriority w:val="34"/>
    <w:qFormat/>
    <w:locked/>
    <w:rsid w:val="008E578C"/>
    <w:rPr>
      <w:rFonts w:ascii="Calibri" w:eastAsia="Calibri" w:hAnsi="Calibri" w:cs="Times New Roman"/>
    </w:rPr>
  </w:style>
  <w:style w:type="character" w:customStyle="1" w:styleId="Heading3Char">
    <w:name w:val="Heading 3 Char"/>
    <w:basedOn w:val="DefaultParagraphFont"/>
    <w:link w:val="Heading3"/>
    <w:uiPriority w:val="9"/>
    <w:semiHidden/>
    <w:rsid w:val="00D830FC"/>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B227B2"/>
    <w:rPr>
      <w:sz w:val="16"/>
      <w:szCs w:val="16"/>
    </w:rPr>
  </w:style>
  <w:style w:type="paragraph" w:styleId="CommentText">
    <w:name w:val="annotation text"/>
    <w:basedOn w:val="Normal"/>
    <w:link w:val="CommentTextChar"/>
    <w:uiPriority w:val="99"/>
    <w:semiHidden/>
    <w:unhideWhenUsed/>
    <w:rsid w:val="00B227B2"/>
    <w:pPr>
      <w:spacing w:line="240" w:lineRule="auto"/>
    </w:pPr>
    <w:rPr>
      <w:sz w:val="20"/>
      <w:szCs w:val="20"/>
    </w:rPr>
  </w:style>
  <w:style w:type="character" w:customStyle="1" w:styleId="CommentTextChar">
    <w:name w:val="Comment Text Char"/>
    <w:basedOn w:val="DefaultParagraphFont"/>
    <w:link w:val="CommentText"/>
    <w:uiPriority w:val="99"/>
    <w:semiHidden/>
    <w:rsid w:val="00B227B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227B2"/>
    <w:rPr>
      <w:b/>
      <w:bCs/>
    </w:rPr>
  </w:style>
  <w:style w:type="character" w:customStyle="1" w:styleId="CommentSubjectChar">
    <w:name w:val="Comment Subject Char"/>
    <w:basedOn w:val="CommentTextChar"/>
    <w:link w:val="CommentSubject"/>
    <w:uiPriority w:val="99"/>
    <w:semiHidden/>
    <w:rsid w:val="00B227B2"/>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E9F"/>
    <w:rPr>
      <w:rFonts w:ascii="Calibri" w:eastAsia="Calibri" w:hAnsi="Calibri" w:cs="Times New Roman"/>
    </w:rPr>
  </w:style>
  <w:style w:type="paragraph" w:styleId="Heading1">
    <w:name w:val="heading 1"/>
    <w:basedOn w:val="Normal"/>
    <w:next w:val="Normal"/>
    <w:link w:val="Heading1Char"/>
    <w:qFormat/>
    <w:rsid w:val="004F37F9"/>
    <w:pPr>
      <w:keepNext/>
      <w:spacing w:after="0" w:line="240" w:lineRule="auto"/>
      <w:ind w:left="5760" w:firstLine="720"/>
      <w:outlineLvl w:val="0"/>
    </w:pPr>
    <w:rPr>
      <w:rFonts w:ascii="Times New Roman" w:eastAsia="Times New Roman" w:hAnsi="Times New Roman"/>
      <w:spacing w:val="6"/>
      <w:sz w:val="28"/>
      <w:szCs w:val="24"/>
      <w:lang w:val="en-GB"/>
    </w:rPr>
  </w:style>
  <w:style w:type="paragraph" w:styleId="Heading3">
    <w:name w:val="heading 3"/>
    <w:basedOn w:val="Normal"/>
    <w:next w:val="Normal"/>
    <w:link w:val="Heading3Char"/>
    <w:uiPriority w:val="9"/>
    <w:semiHidden/>
    <w:unhideWhenUsed/>
    <w:qFormat/>
    <w:rsid w:val="00D830F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60F9"/>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B660F9"/>
  </w:style>
  <w:style w:type="paragraph" w:styleId="Footer">
    <w:name w:val="footer"/>
    <w:basedOn w:val="Normal"/>
    <w:link w:val="FooterChar"/>
    <w:uiPriority w:val="99"/>
    <w:unhideWhenUsed/>
    <w:rsid w:val="00B660F9"/>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B660F9"/>
  </w:style>
  <w:style w:type="paragraph" w:styleId="BalloonText">
    <w:name w:val="Balloon Text"/>
    <w:basedOn w:val="Normal"/>
    <w:link w:val="BalloonTextChar"/>
    <w:uiPriority w:val="99"/>
    <w:semiHidden/>
    <w:unhideWhenUsed/>
    <w:rsid w:val="00B660F9"/>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660F9"/>
    <w:rPr>
      <w:rFonts w:ascii="Tahoma" w:hAnsi="Tahoma" w:cs="Tahoma"/>
      <w:sz w:val="16"/>
      <w:szCs w:val="16"/>
    </w:rPr>
  </w:style>
  <w:style w:type="character" w:styleId="Hyperlink">
    <w:name w:val="Hyperlink"/>
    <w:basedOn w:val="DefaultParagraphFont"/>
    <w:uiPriority w:val="99"/>
    <w:unhideWhenUsed/>
    <w:rsid w:val="002874B3"/>
    <w:rPr>
      <w:color w:val="0000FF" w:themeColor="hyperlink"/>
      <w:u w:val="single"/>
    </w:rPr>
  </w:style>
  <w:style w:type="paragraph" w:styleId="NormalWeb">
    <w:name w:val="Normal (Web)"/>
    <w:basedOn w:val="Normal"/>
    <w:uiPriority w:val="99"/>
    <w:unhideWhenUsed/>
    <w:rsid w:val="009D7F78"/>
    <w:pPr>
      <w:spacing w:before="100" w:beforeAutospacing="1" w:after="100" w:afterAutospacing="1" w:line="240" w:lineRule="auto"/>
    </w:pPr>
    <w:rPr>
      <w:rFonts w:ascii="Times New Roman" w:eastAsiaTheme="minorEastAsia" w:hAnsi="Times New Roman"/>
      <w:sz w:val="24"/>
      <w:szCs w:val="24"/>
    </w:rPr>
  </w:style>
  <w:style w:type="character" w:customStyle="1" w:styleId="Heading1Char">
    <w:name w:val="Heading 1 Char"/>
    <w:basedOn w:val="DefaultParagraphFont"/>
    <w:link w:val="Heading1"/>
    <w:rsid w:val="004F37F9"/>
    <w:rPr>
      <w:rFonts w:ascii="Times New Roman" w:eastAsia="Times New Roman" w:hAnsi="Times New Roman" w:cs="Times New Roman"/>
      <w:spacing w:val="6"/>
      <w:sz w:val="28"/>
      <w:szCs w:val="24"/>
      <w:lang w:val="en-GB"/>
    </w:rPr>
  </w:style>
  <w:style w:type="paragraph" w:styleId="ListParagraph">
    <w:name w:val="List Paragraph"/>
    <w:aliases w:val="body 2,List Paragraph1,List Paragraph11,List Paragraph111,Normal bullet 2,Forth level,Lettre d'introduction,Header bold,bullets,Arial,List Paragraph111111,List Paragraph1111,List Paragraph11111,List Paragraph1111111,List1,List_Paragraph"/>
    <w:basedOn w:val="Normal"/>
    <w:link w:val="ListParagraphChar"/>
    <w:uiPriority w:val="34"/>
    <w:qFormat/>
    <w:rsid w:val="0045351B"/>
    <w:pPr>
      <w:ind w:left="720"/>
      <w:contextualSpacing/>
    </w:pPr>
  </w:style>
  <w:style w:type="character" w:customStyle="1" w:styleId="Bodytext">
    <w:name w:val="Body text_"/>
    <w:link w:val="BodyText1"/>
    <w:rsid w:val="00215D06"/>
    <w:rPr>
      <w:rFonts w:eastAsia="Times New Roman"/>
      <w:spacing w:val="6"/>
      <w:shd w:val="clear" w:color="auto" w:fill="FFFFFF"/>
    </w:rPr>
  </w:style>
  <w:style w:type="paragraph" w:customStyle="1" w:styleId="BodyText1">
    <w:name w:val="Body Text1"/>
    <w:basedOn w:val="Normal"/>
    <w:link w:val="Bodytext"/>
    <w:rsid w:val="00215D06"/>
    <w:pPr>
      <w:widowControl w:val="0"/>
      <w:shd w:val="clear" w:color="auto" w:fill="FFFFFF"/>
      <w:spacing w:before="240" w:after="1020" w:line="0" w:lineRule="atLeast"/>
      <w:ind w:hanging="260"/>
      <w:jc w:val="both"/>
    </w:pPr>
    <w:rPr>
      <w:rFonts w:asciiTheme="minorHAnsi" w:eastAsia="Times New Roman" w:hAnsiTheme="minorHAnsi" w:cstheme="minorBidi"/>
      <w:spacing w:val="6"/>
    </w:rPr>
  </w:style>
  <w:style w:type="table" w:styleId="TableGrid">
    <w:name w:val="Table Grid"/>
    <w:basedOn w:val="TableNormal"/>
    <w:uiPriority w:val="39"/>
    <w:rsid w:val="00215D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650B5"/>
    <w:pPr>
      <w:autoSpaceDE w:val="0"/>
      <w:autoSpaceDN w:val="0"/>
      <w:adjustRightInd w:val="0"/>
      <w:spacing w:after="0" w:line="240" w:lineRule="auto"/>
    </w:pPr>
    <w:rPr>
      <w:rFonts w:ascii="Tahoma" w:hAnsi="Tahoma" w:cs="Tahoma"/>
      <w:color w:val="000000"/>
      <w:sz w:val="24"/>
      <w:szCs w:val="24"/>
    </w:rPr>
  </w:style>
  <w:style w:type="character" w:styleId="PlaceholderText">
    <w:name w:val="Placeholder Text"/>
    <w:basedOn w:val="DefaultParagraphFont"/>
    <w:uiPriority w:val="99"/>
    <w:semiHidden/>
    <w:rsid w:val="000650B5"/>
    <w:rPr>
      <w:color w:val="808080"/>
    </w:rPr>
  </w:style>
  <w:style w:type="character" w:customStyle="1" w:styleId="ListParagraphChar">
    <w:name w:val="List Paragraph Char"/>
    <w:aliases w:val="body 2 Char,List Paragraph1 Char,List Paragraph11 Char,List Paragraph111 Char,Normal bullet 2 Char,Forth level Char,Lettre d'introduction Char,Header bold Char,bullets Char,Arial Char,List Paragraph111111 Char,List Paragraph1111 Char"/>
    <w:link w:val="ListParagraph"/>
    <w:uiPriority w:val="34"/>
    <w:qFormat/>
    <w:locked/>
    <w:rsid w:val="008E578C"/>
    <w:rPr>
      <w:rFonts w:ascii="Calibri" w:eastAsia="Calibri" w:hAnsi="Calibri" w:cs="Times New Roman"/>
    </w:rPr>
  </w:style>
  <w:style w:type="character" w:customStyle="1" w:styleId="Heading3Char">
    <w:name w:val="Heading 3 Char"/>
    <w:basedOn w:val="DefaultParagraphFont"/>
    <w:link w:val="Heading3"/>
    <w:uiPriority w:val="9"/>
    <w:semiHidden/>
    <w:rsid w:val="00D830FC"/>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B227B2"/>
    <w:rPr>
      <w:sz w:val="16"/>
      <w:szCs w:val="16"/>
    </w:rPr>
  </w:style>
  <w:style w:type="paragraph" w:styleId="CommentText">
    <w:name w:val="annotation text"/>
    <w:basedOn w:val="Normal"/>
    <w:link w:val="CommentTextChar"/>
    <w:uiPriority w:val="99"/>
    <w:semiHidden/>
    <w:unhideWhenUsed/>
    <w:rsid w:val="00B227B2"/>
    <w:pPr>
      <w:spacing w:line="240" w:lineRule="auto"/>
    </w:pPr>
    <w:rPr>
      <w:sz w:val="20"/>
      <w:szCs w:val="20"/>
    </w:rPr>
  </w:style>
  <w:style w:type="character" w:customStyle="1" w:styleId="CommentTextChar">
    <w:name w:val="Comment Text Char"/>
    <w:basedOn w:val="DefaultParagraphFont"/>
    <w:link w:val="CommentText"/>
    <w:uiPriority w:val="99"/>
    <w:semiHidden/>
    <w:rsid w:val="00B227B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227B2"/>
    <w:rPr>
      <w:b/>
      <w:bCs/>
    </w:rPr>
  </w:style>
  <w:style w:type="character" w:customStyle="1" w:styleId="CommentSubjectChar">
    <w:name w:val="Comment Subject Char"/>
    <w:basedOn w:val="CommentTextChar"/>
    <w:link w:val="CommentSubject"/>
    <w:uiPriority w:val="99"/>
    <w:semiHidden/>
    <w:rsid w:val="00B227B2"/>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500775304">
      <w:bodyDiv w:val="1"/>
      <w:marLeft w:val="0"/>
      <w:marRight w:val="0"/>
      <w:marTop w:val="0"/>
      <w:marBottom w:val="0"/>
      <w:divBdr>
        <w:top w:val="none" w:sz="0" w:space="0" w:color="auto"/>
        <w:left w:val="none" w:sz="0" w:space="0" w:color="auto"/>
        <w:bottom w:val="none" w:sz="0" w:space="0" w:color="auto"/>
        <w:right w:val="none" w:sz="0" w:space="0" w:color="auto"/>
      </w:divBdr>
    </w:div>
    <w:div w:id="1056709939">
      <w:bodyDiv w:val="1"/>
      <w:marLeft w:val="0"/>
      <w:marRight w:val="0"/>
      <w:marTop w:val="0"/>
      <w:marBottom w:val="0"/>
      <w:divBdr>
        <w:top w:val="none" w:sz="0" w:space="0" w:color="auto"/>
        <w:left w:val="none" w:sz="0" w:space="0" w:color="auto"/>
        <w:bottom w:val="none" w:sz="0" w:space="0" w:color="auto"/>
        <w:right w:val="none" w:sz="0" w:space="0" w:color="auto"/>
      </w:divBdr>
    </w:div>
    <w:div w:id="1517576938">
      <w:bodyDiv w:val="1"/>
      <w:marLeft w:val="0"/>
      <w:marRight w:val="0"/>
      <w:marTop w:val="0"/>
      <w:marBottom w:val="0"/>
      <w:divBdr>
        <w:top w:val="none" w:sz="0" w:space="0" w:color="auto"/>
        <w:left w:val="none" w:sz="0" w:space="0" w:color="auto"/>
        <w:bottom w:val="none" w:sz="0" w:space="0" w:color="auto"/>
        <w:right w:val="none" w:sz="0" w:space="0" w:color="auto"/>
      </w:divBdr>
    </w:div>
    <w:div w:id="1782606853">
      <w:bodyDiv w:val="1"/>
      <w:marLeft w:val="0"/>
      <w:marRight w:val="0"/>
      <w:marTop w:val="0"/>
      <w:marBottom w:val="0"/>
      <w:divBdr>
        <w:top w:val="none" w:sz="0" w:space="0" w:color="auto"/>
        <w:left w:val="none" w:sz="0" w:space="0" w:color="auto"/>
        <w:bottom w:val="none" w:sz="0" w:space="0" w:color="auto"/>
        <w:right w:val="none" w:sz="0" w:space="0" w:color="auto"/>
      </w:divBdr>
    </w:div>
    <w:div w:id="213204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ffice@adideseuribn.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FE1177-9793-423A-8F3F-841DCB689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6</Pages>
  <Words>1933</Words>
  <Characters>11020</Characters>
  <Application>Microsoft Office Word</Application>
  <DocSecurity>0</DocSecurity>
  <Lines>91</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12928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adibn_pia</cp:lastModifiedBy>
  <cp:revision>19</cp:revision>
  <cp:lastPrinted>2026-05-04T06:06:00Z</cp:lastPrinted>
  <dcterms:created xsi:type="dcterms:W3CDTF">2026-05-02T10:48:00Z</dcterms:created>
  <dcterms:modified xsi:type="dcterms:W3CDTF">2026-05-04T12:05:00Z</dcterms:modified>
</cp:coreProperties>
</file>